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C1E" w:rsidRPr="00083C1E" w:rsidRDefault="00083C1E" w:rsidP="00083C1E">
      <w:pPr>
        <w:jc w:val="center"/>
      </w:pPr>
    </w:p>
    <w:p w:rsidR="00083C1E" w:rsidRPr="00083C1E" w:rsidRDefault="00083C1E" w:rsidP="00083C1E">
      <w:pPr>
        <w:tabs>
          <w:tab w:val="left" w:pos="5040"/>
        </w:tabs>
        <w:spacing w:after="0" w:line="240" w:lineRule="auto"/>
        <w:ind w:right="274"/>
        <w:rPr>
          <w:rFonts w:ascii="Palatino Linotype" w:hAnsi="Palatino Linotype"/>
          <w:b/>
          <w:bCs/>
          <w:smallCaps/>
          <w:sz w:val="18"/>
          <w:szCs w:val="18"/>
        </w:rPr>
      </w:pPr>
      <w:r w:rsidRPr="00083C1E">
        <w:rPr>
          <w:rFonts w:ascii="Palatino Linotype" w:hAnsi="Palatino Linotype"/>
          <w:b/>
          <w:bCs/>
          <w:smallCaps/>
          <w:sz w:val="18"/>
          <w:szCs w:val="18"/>
        </w:rPr>
        <w:t xml:space="preserve">Contact:  </w:t>
      </w:r>
    </w:p>
    <w:p w:rsidR="00083C1E" w:rsidRPr="00083C1E" w:rsidRDefault="00083C1E" w:rsidP="00083C1E">
      <w:pPr>
        <w:tabs>
          <w:tab w:val="left" w:pos="5040"/>
        </w:tabs>
        <w:spacing w:after="0" w:line="240" w:lineRule="auto"/>
        <w:ind w:right="274"/>
        <w:rPr>
          <w:rFonts w:ascii="Palatino Linotype" w:hAnsi="Palatino Linotype"/>
          <w:b/>
          <w:bCs/>
          <w:smallCaps/>
          <w:sz w:val="18"/>
          <w:szCs w:val="18"/>
        </w:rPr>
      </w:pPr>
      <w:r w:rsidRPr="00083C1E">
        <w:rPr>
          <w:rFonts w:ascii="Palatino Linotype" w:hAnsi="Palatino Linotype"/>
          <w:b/>
          <w:smallCaps/>
          <w:sz w:val="18"/>
          <w:szCs w:val="18"/>
        </w:rPr>
        <w:t>Wagstaff Worldwide, Inc.</w:t>
      </w:r>
    </w:p>
    <w:p w:rsidR="00083C1E" w:rsidRPr="00083C1E" w:rsidRDefault="00083C1E" w:rsidP="00083C1E">
      <w:pPr>
        <w:tabs>
          <w:tab w:val="left" w:pos="5040"/>
        </w:tabs>
        <w:spacing w:after="0" w:line="240" w:lineRule="auto"/>
        <w:ind w:right="274"/>
        <w:rPr>
          <w:rFonts w:ascii="Palatino Linotype" w:hAnsi="Palatino Linotype"/>
          <w:b/>
          <w:bCs/>
          <w:sz w:val="18"/>
          <w:szCs w:val="18"/>
        </w:rPr>
      </w:pPr>
      <w:r w:rsidRPr="00083C1E">
        <w:rPr>
          <w:rFonts w:ascii="Palatino Linotype" w:hAnsi="Palatino Linotype"/>
          <w:sz w:val="18"/>
          <w:szCs w:val="18"/>
        </w:rPr>
        <w:t>Keelin Czellecz / Corina Chapman</w:t>
      </w:r>
    </w:p>
    <w:p w:rsidR="00083C1E" w:rsidRPr="00083C1E" w:rsidRDefault="00946256" w:rsidP="00083C1E">
      <w:pPr>
        <w:tabs>
          <w:tab w:val="left" w:pos="5040"/>
        </w:tabs>
        <w:spacing w:after="0" w:line="240" w:lineRule="auto"/>
        <w:ind w:right="274"/>
        <w:rPr>
          <w:rFonts w:ascii="Palatino Linotype" w:hAnsi="Palatino Linotype"/>
          <w:sz w:val="18"/>
          <w:szCs w:val="18"/>
        </w:rPr>
      </w:pPr>
      <w:hyperlink r:id="rId5" w:history="1">
        <w:r w:rsidR="00083C1E" w:rsidRPr="00083C1E">
          <w:rPr>
            <w:rStyle w:val="Hyperlink"/>
            <w:rFonts w:ascii="Palatino Linotype" w:hAnsi="Palatino Linotype"/>
            <w:sz w:val="18"/>
            <w:szCs w:val="18"/>
          </w:rPr>
          <w:t>keelin@wagstaffworldwide.com</w:t>
        </w:r>
      </w:hyperlink>
      <w:r w:rsidR="00083C1E" w:rsidRPr="00083C1E">
        <w:rPr>
          <w:rFonts w:ascii="Palatino Linotype" w:hAnsi="Palatino Linotype"/>
          <w:sz w:val="18"/>
          <w:szCs w:val="18"/>
        </w:rPr>
        <w:t xml:space="preserve"> </w:t>
      </w:r>
    </w:p>
    <w:p w:rsidR="00083C1E" w:rsidRPr="00083C1E" w:rsidRDefault="00946256" w:rsidP="00083C1E">
      <w:pPr>
        <w:tabs>
          <w:tab w:val="left" w:pos="5040"/>
        </w:tabs>
        <w:spacing w:after="0" w:line="240" w:lineRule="auto"/>
        <w:ind w:right="274"/>
        <w:rPr>
          <w:rFonts w:ascii="Palatino Linotype" w:hAnsi="Palatino Linotype"/>
          <w:b/>
          <w:bCs/>
          <w:sz w:val="18"/>
          <w:szCs w:val="18"/>
        </w:rPr>
      </w:pPr>
      <w:hyperlink r:id="rId6" w:history="1">
        <w:r w:rsidR="00083C1E" w:rsidRPr="00083C1E">
          <w:rPr>
            <w:rStyle w:val="Hyperlink"/>
            <w:rFonts w:ascii="Palatino Linotype" w:hAnsi="Palatino Linotype"/>
            <w:sz w:val="18"/>
            <w:szCs w:val="18"/>
          </w:rPr>
          <w:t>corina@wagstaffworldwide.com</w:t>
        </w:r>
      </w:hyperlink>
      <w:r w:rsidR="00083C1E" w:rsidRPr="00083C1E">
        <w:rPr>
          <w:rFonts w:ascii="Palatino Linotype" w:hAnsi="Palatino Linotype"/>
          <w:sz w:val="18"/>
          <w:szCs w:val="18"/>
        </w:rPr>
        <w:t xml:space="preserve">   </w:t>
      </w:r>
    </w:p>
    <w:p w:rsidR="00083C1E" w:rsidRPr="00083C1E" w:rsidRDefault="00083C1E" w:rsidP="00083C1E">
      <w:pPr>
        <w:tabs>
          <w:tab w:val="left" w:pos="5040"/>
        </w:tabs>
        <w:spacing w:after="0" w:line="240" w:lineRule="auto"/>
        <w:ind w:right="274"/>
        <w:rPr>
          <w:rFonts w:ascii="Palatino Linotype" w:hAnsi="Palatino Linotype"/>
          <w:b/>
          <w:bCs/>
          <w:sz w:val="18"/>
          <w:szCs w:val="18"/>
        </w:rPr>
      </w:pPr>
      <w:r w:rsidRPr="00083C1E">
        <w:rPr>
          <w:rFonts w:ascii="Palatino Linotype" w:hAnsi="Palatino Linotype"/>
          <w:sz w:val="18"/>
          <w:szCs w:val="18"/>
        </w:rPr>
        <w:t>415.274.2510</w:t>
      </w:r>
      <w:r w:rsidRPr="00083C1E">
        <w:rPr>
          <w:rFonts w:ascii="Palatino Linotype" w:hAnsi="Palatino Linotype"/>
          <w:sz w:val="18"/>
          <w:szCs w:val="18"/>
        </w:rPr>
        <w:tab/>
      </w:r>
    </w:p>
    <w:p w:rsidR="00083C1E" w:rsidRDefault="00083C1E" w:rsidP="00035891">
      <w:pPr>
        <w:spacing w:after="0" w:line="240" w:lineRule="auto"/>
        <w:jc w:val="center"/>
        <w:rPr>
          <w:rFonts w:ascii="Palatino Linotype" w:hAnsi="Palatino Linotype"/>
        </w:rPr>
      </w:pPr>
      <w:r w:rsidRPr="00083C1E">
        <w:rPr>
          <w:rFonts w:ascii="Palatino Linotype" w:hAnsi="Palatino Linotype"/>
          <w:noProof/>
        </w:rPr>
        <w:drawing>
          <wp:inline distT="0" distB="0" distL="0" distR="0">
            <wp:extent cx="1892723" cy="788284"/>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894913" cy="789196"/>
                    </a:xfrm>
                    <a:prstGeom prst="rect">
                      <a:avLst/>
                    </a:prstGeom>
                    <a:noFill/>
                    <a:ln w="9525">
                      <a:noFill/>
                      <a:miter lim="800000"/>
                      <a:headEnd/>
                      <a:tailEnd/>
                    </a:ln>
                  </pic:spPr>
                </pic:pic>
              </a:graphicData>
            </a:graphic>
          </wp:inline>
        </w:drawing>
      </w:r>
    </w:p>
    <w:p w:rsidR="00083C1E" w:rsidRDefault="00083C1E" w:rsidP="00035891">
      <w:pPr>
        <w:spacing w:after="0" w:line="240" w:lineRule="auto"/>
        <w:jc w:val="center"/>
        <w:rPr>
          <w:rFonts w:ascii="Palatino Linotype" w:hAnsi="Palatino Linotype"/>
          <w:b/>
          <w:smallCaps/>
        </w:rPr>
      </w:pPr>
    </w:p>
    <w:p w:rsidR="00B624CD" w:rsidRDefault="009F2E85" w:rsidP="00035891">
      <w:pPr>
        <w:spacing w:after="0" w:line="240" w:lineRule="auto"/>
        <w:jc w:val="center"/>
        <w:rPr>
          <w:rFonts w:ascii="Palatino Linotype" w:hAnsi="Palatino Linotype"/>
          <w:b/>
          <w:i/>
          <w:smallCaps/>
        </w:rPr>
      </w:pPr>
      <w:r>
        <w:rPr>
          <w:rFonts w:ascii="Palatino Linotype" w:hAnsi="Palatino Linotype"/>
          <w:b/>
          <w:smallCaps/>
        </w:rPr>
        <w:t xml:space="preserve">Lion Nathan Wine Group </w:t>
      </w:r>
      <w:r w:rsidR="00A6463C" w:rsidRPr="0079243E">
        <w:rPr>
          <w:rFonts w:ascii="Palatino Linotype" w:hAnsi="Palatino Linotype"/>
          <w:b/>
          <w:smallCaps/>
        </w:rPr>
        <w:t>Debuts</w:t>
      </w:r>
      <w:r w:rsidR="00035891" w:rsidRPr="0079243E">
        <w:rPr>
          <w:rFonts w:ascii="Palatino Linotype" w:hAnsi="Palatino Linotype"/>
          <w:b/>
          <w:smallCaps/>
        </w:rPr>
        <w:t xml:space="preserve"> </w:t>
      </w:r>
      <w:r w:rsidR="00035891" w:rsidRPr="0079243E">
        <w:rPr>
          <w:rFonts w:ascii="Palatino Linotype" w:hAnsi="Palatino Linotype"/>
          <w:b/>
          <w:i/>
          <w:smallCaps/>
        </w:rPr>
        <w:t>Cellar Key</w:t>
      </w:r>
      <w:r w:rsidR="00D207FE">
        <w:rPr>
          <w:rFonts w:ascii="Palatino Linotype" w:hAnsi="Palatino Linotype"/>
          <w:b/>
          <w:i/>
          <w:smallCaps/>
        </w:rPr>
        <w:t xml:space="preserve">, </w:t>
      </w:r>
    </w:p>
    <w:p w:rsidR="00035891" w:rsidRPr="0079243E" w:rsidRDefault="00D207FE" w:rsidP="00B624CD">
      <w:pPr>
        <w:spacing w:after="0" w:line="240" w:lineRule="auto"/>
        <w:jc w:val="center"/>
        <w:rPr>
          <w:rFonts w:ascii="Palatino Linotype" w:hAnsi="Palatino Linotype"/>
          <w:b/>
          <w:smallCaps/>
        </w:rPr>
      </w:pPr>
      <w:r>
        <w:rPr>
          <w:rFonts w:ascii="Palatino Linotype" w:hAnsi="Palatino Linotype"/>
          <w:b/>
          <w:smallCaps/>
        </w:rPr>
        <w:t>A</w:t>
      </w:r>
      <w:r w:rsidR="00035891" w:rsidRPr="0079243E">
        <w:rPr>
          <w:rFonts w:ascii="Palatino Linotype" w:hAnsi="Palatino Linotype"/>
          <w:b/>
          <w:i/>
          <w:smallCaps/>
        </w:rPr>
        <w:t xml:space="preserve"> </w:t>
      </w:r>
      <w:r w:rsidR="00035891" w:rsidRPr="0079243E">
        <w:rPr>
          <w:rFonts w:ascii="Palatino Linotype" w:hAnsi="Palatino Linotype"/>
          <w:b/>
          <w:smallCaps/>
        </w:rPr>
        <w:t>2d Barcode</w:t>
      </w:r>
      <w:r w:rsidR="00035891" w:rsidRPr="0079243E">
        <w:rPr>
          <w:rFonts w:ascii="Palatino Linotype" w:hAnsi="Palatino Linotype"/>
          <w:b/>
          <w:i/>
          <w:smallCaps/>
        </w:rPr>
        <w:t xml:space="preserve"> </w:t>
      </w:r>
      <w:r w:rsidR="00035891" w:rsidRPr="0079243E">
        <w:rPr>
          <w:rFonts w:ascii="Palatino Linotype" w:hAnsi="Palatino Linotype"/>
          <w:b/>
          <w:smallCaps/>
        </w:rPr>
        <w:t>Technology</w:t>
      </w:r>
      <w:r w:rsidR="006C433A">
        <w:rPr>
          <w:rFonts w:ascii="Palatino Linotype" w:hAnsi="Palatino Linotype"/>
          <w:b/>
          <w:smallCaps/>
        </w:rPr>
        <w:t>,</w:t>
      </w:r>
      <w:r w:rsidR="00B624CD">
        <w:rPr>
          <w:rFonts w:ascii="Palatino Linotype" w:hAnsi="Palatino Linotype"/>
          <w:b/>
          <w:smallCaps/>
        </w:rPr>
        <w:t xml:space="preserve"> September </w:t>
      </w:r>
      <w:r w:rsidR="00A6463C" w:rsidRPr="0079243E">
        <w:rPr>
          <w:rFonts w:ascii="Palatino Linotype" w:hAnsi="Palatino Linotype"/>
          <w:b/>
          <w:smallCaps/>
        </w:rPr>
        <w:t xml:space="preserve">2010 </w:t>
      </w:r>
    </w:p>
    <w:p w:rsidR="00035891" w:rsidRPr="0079243E" w:rsidRDefault="00035891" w:rsidP="00035891">
      <w:pPr>
        <w:spacing w:after="0" w:line="240" w:lineRule="auto"/>
        <w:jc w:val="center"/>
        <w:rPr>
          <w:rFonts w:ascii="Palatino Linotype" w:hAnsi="Palatino Linotype"/>
          <w:b/>
        </w:rPr>
      </w:pPr>
    </w:p>
    <w:p w:rsidR="00035891" w:rsidRDefault="00083C1E" w:rsidP="00035891">
      <w:pPr>
        <w:spacing w:after="0" w:line="240" w:lineRule="auto"/>
        <w:jc w:val="center"/>
        <w:rPr>
          <w:rFonts w:ascii="Palatino Linotype" w:hAnsi="Palatino Linotype"/>
          <w:b/>
        </w:rPr>
      </w:pPr>
      <w:r>
        <w:rPr>
          <w:rFonts w:ascii="Palatino Linotype" w:hAnsi="Palatino Linotype"/>
          <w:b/>
        </w:rPr>
        <w:t>International Wine</w:t>
      </w:r>
      <w:r w:rsidR="00557658">
        <w:rPr>
          <w:rFonts w:ascii="Palatino Linotype" w:hAnsi="Palatino Linotype"/>
          <w:b/>
        </w:rPr>
        <w:t xml:space="preserve"> Company</w:t>
      </w:r>
      <w:r w:rsidR="00B624CD">
        <w:rPr>
          <w:rFonts w:ascii="Palatino Linotype" w:hAnsi="Palatino Linotype"/>
          <w:b/>
        </w:rPr>
        <w:t xml:space="preserve"> </w:t>
      </w:r>
      <w:r w:rsidR="00A6463C" w:rsidRPr="0079243E">
        <w:rPr>
          <w:rFonts w:ascii="Palatino Linotype" w:hAnsi="Palatino Linotype"/>
          <w:b/>
        </w:rPr>
        <w:t>Bring</w:t>
      </w:r>
      <w:r w:rsidR="00B624CD">
        <w:rPr>
          <w:rFonts w:ascii="Palatino Linotype" w:hAnsi="Palatino Linotype"/>
          <w:b/>
        </w:rPr>
        <w:t>s</w:t>
      </w:r>
      <w:r w:rsidR="00035891" w:rsidRPr="0079243E">
        <w:rPr>
          <w:rFonts w:ascii="Palatino Linotype" w:hAnsi="Palatino Linotype"/>
          <w:b/>
        </w:rPr>
        <w:t xml:space="preserve"> Innovation</w:t>
      </w:r>
      <w:r w:rsidR="00A6463C" w:rsidRPr="0079243E">
        <w:rPr>
          <w:rFonts w:ascii="Palatino Linotype" w:hAnsi="Palatino Linotype"/>
          <w:b/>
        </w:rPr>
        <w:t xml:space="preserve"> and Virtual I</w:t>
      </w:r>
      <w:r w:rsidR="0079243E">
        <w:rPr>
          <w:rFonts w:ascii="Palatino Linotype" w:hAnsi="Palatino Linotype"/>
          <w:b/>
        </w:rPr>
        <w:t xml:space="preserve">nteraction to the World of Wine </w:t>
      </w:r>
      <w:r w:rsidR="0020312F">
        <w:rPr>
          <w:rFonts w:ascii="Palatino Linotype" w:hAnsi="Palatino Linotype"/>
          <w:b/>
        </w:rPr>
        <w:t>t</w:t>
      </w:r>
      <w:r w:rsidR="00A6463C" w:rsidRPr="0079243E">
        <w:rPr>
          <w:rFonts w:ascii="Palatino Linotype" w:hAnsi="Palatino Linotype"/>
          <w:b/>
        </w:rPr>
        <w:t>hrough Smartphones</w:t>
      </w:r>
    </w:p>
    <w:p w:rsidR="004E6369" w:rsidRPr="0079243E" w:rsidRDefault="004E6369" w:rsidP="00035891">
      <w:pPr>
        <w:spacing w:after="0" w:line="240" w:lineRule="auto"/>
        <w:jc w:val="center"/>
        <w:rPr>
          <w:rFonts w:ascii="Palatino Linotype" w:hAnsi="Palatino Linotype"/>
          <w:b/>
        </w:rPr>
      </w:pPr>
    </w:p>
    <w:p w:rsidR="00557658" w:rsidRDefault="006C6BD9" w:rsidP="006C6BD9">
      <w:pPr>
        <w:spacing w:after="0" w:line="240" w:lineRule="auto"/>
        <w:jc w:val="center"/>
        <w:rPr>
          <w:rFonts w:ascii="Palatino Linotype" w:hAnsi="Palatino Linotype"/>
          <w:b/>
        </w:rPr>
      </w:pPr>
      <w:r w:rsidRPr="006C6BD9">
        <w:rPr>
          <w:rFonts w:ascii="Palatino Linotype" w:hAnsi="Palatino Linotype"/>
          <w:b/>
        </w:rPr>
        <w:drawing>
          <wp:inline distT="0" distB="0" distL="0" distR="0">
            <wp:extent cx="2609850" cy="2428875"/>
            <wp:effectExtent l="19050" t="0" r="0" b="0"/>
            <wp:docPr id="7" name="Picture 1">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srcRect l="39500" t="39359" r="38000" b="22197"/>
                    <a:stretch>
                      <a:fillRect/>
                    </a:stretch>
                  </pic:blipFill>
                  <pic:spPr bwMode="auto">
                    <a:xfrm>
                      <a:off x="0" y="0"/>
                      <a:ext cx="2612903" cy="2431716"/>
                    </a:xfrm>
                    <a:prstGeom prst="rect">
                      <a:avLst/>
                    </a:prstGeom>
                    <a:noFill/>
                    <a:ln w="9525">
                      <a:noFill/>
                      <a:miter lim="800000"/>
                      <a:headEnd/>
                      <a:tailEnd/>
                    </a:ln>
                    <a:effectLst/>
                  </pic:spPr>
                </pic:pic>
              </a:graphicData>
            </a:graphic>
          </wp:inline>
        </w:drawing>
      </w:r>
    </w:p>
    <w:p w:rsidR="006C6BD9" w:rsidRPr="006C6BD9" w:rsidRDefault="006C6BD9" w:rsidP="006C6BD9">
      <w:pPr>
        <w:spacing w:after="0" w:line="240" w:lineRule="auto"/>
        <w:jc w:val="center"/>
        <w:rPr>
          <w:rFonts w:ascii="Palatino Linotype" w:hAnsi="Palatino Linotype"/>
          <w:b/>
        </w:rPr>
      </w:pPr>
    </w:p>
    <w:p w:rsidR="00930227" w:rsidRDefault="00447A8F" w:rsidP="00916786">
      <w:pPr>
        <w:spacing w:after="0" w:line="240" w:lineRule="auto"/>
        <w:jc w:val="both"/>
        <w:rPr>
          <w:rFonts w:ascii="Palatino Linotype" w:hAnsi="Palatino Linotype" w:cs="Cambria"/>
          <w:color w:val="000000"/>
        </w:rPr>
      </w:pPr>
      <w:r w:rsidRPr="0079243E">
        <w:rPr>
          <w:rFonts w:ascii="Palatino Linotype" w:hAnsi="Palatino Linotype"/>
        </w:rPr>
        <w:t>San Francisco, CA</w:t>
      </w:r>
      <w:r w:rsidR="006C433A">
        <w:rPr>
          <w:rFonts w:ascii="Palatino Linotype" w:hAnsi="Palatino Linotype"/>
        </w:rPr>
        <w:t xml:space="preserve"> (September 1, 2010)</w:t>
      </w:r>
      <w:r w:rsidRPr="0079243E">
        <w:rPr>
          <w:rFonts w:ascii="Palatino Linotype" w:hAnsi="Palatino Linotype"/>
        </w:rPr>
        <w:t xml:space="preserve"> –</w:t>
      </w:r>
      <w:r w:rsidR="00930227" w:rsidRPr="0079243E">
        <w:rPr>
          <w:rFonts w:ascii="Palatino Linotype" w:hAnsi="Palatino Linotype"/>
        </w:rPr>
        <w:t xml:space="preserve"> Lion Nathan </w:t>
      </w:r>
      <w:r w:rsidR="00D26B3B">
        <w:rPr>
          <w:rFonts w:ascii="Palatino Linotype" w:hAnsi="Palatino Linotype"/>
        </w:rPr>
        <w:t>Wine Group</w:t>
      </w:r>
      <w:r w:rsidR="00930227" w:rsidRPr="0079243E">
        <w:rPr>
          <w:rFonts w:ascii="Palatino Linotype" w:hAnsi="Palatino Linotype"/>
        </w:rPr>
        <w:t xml:space="preserve">, owner and importer of fine wines from around the world, launches a proprietary </w:t>
      </w:r>
      <w:r w:rsidR="00D26B3B">
        <w:rPr>
          <w:rFonts w:ascii="Palatino Linotype" w:hAnsi="Palatino Linotype"/>
        </w:rPr>
        <w:t xml:space="preserve">marketing platform </w:t>
      </w:r>
      <w:r w:rsidR="00930227" w:rsidRPr="0079243E">
        <w:rPr>
          <w:rFonts w:ascii="Palatino Linotype" w:hAnsi="Palatino Linotype"/>
        </w:rPr>
        <w:t xml:space="preserve">called </w:t>
      </w:r>
      <w:r w:rsidR="00C910F5">
        <w:rPr>
          <w:rFonts w:ascii="Palatino Linotype" w:hAnsi="Palatino Linotype"/>
        </w:rPr>
        <w:tab/>
      </w:r>
      <w:hyperlink r:id="rId10" w:history="1">
        <w:r w:rsidR="00930227" w:rsidRPr="006C433A">
          <w:rPr>
            <w:rStyle w:val="Hyperlink"/>
            <w:rFonts w:ascii="Palatino Linotype" w:hAnsi="Palatino Linotype"/>
            <w:i/>
          </w:rPr>
          <w:t>Cellar Key</w:t>
        </w:r>
      </w:hyperlink>
      <w:r w:rsidR="00930227" w:rsidRPr="0079243E">
        <w:rPr>
          <w:rFonts w:ascii="Palatino Linotype" w:hAnsi="Palatino Linotype"/>
          <w:i/>
        </w:rPr>
        <w:t xml:space="preserve"> </w:t>
      </w:r>
      <w:r w:rsidR="0012058A">
        <w:rPr>
          <w:rFonts w:ascii="Palatino Linotype" w:hAnsi="Palatino Linotype"/>
        </w:rPr>
        <w:t xml:space="preserve">with four </w:t>
      </w:r>
      <w:r w:rsidR="009F2E85">
        <w:rPr>
          <w:rFonts w:ascii="Palatino Linotype" w:hAnsi="Palatino Linotype"/>
        </w:rPr>
        <w:t xml:space="preserve">esteemed </w:t>
      </w:r>
      <w:r w:rsidR="0012058A">
        <w:rPr>
          <w:rFonts w:ascii="Palatino Linotype" w:hAnsi="Palatino Linotype"/>
        </w:rPr>
        <w:t xml:space="preserve">wine brands this September </w:t>
      </w:r>
      <w:r w:rsidR="00930227" w:rsidRPr="0079243E">
        <w:rPr>
          <w:rFonts w:ascii="Palatino Linotype" w:hAnsi="Palatino Linotype"/>
        </w:rPr>
        <w:t xml:space="preserve">2010. A </w:t>
      </w:r>
      <w:r w:rsidR="00930227" w:rsidRPr="0079243E">
        <w:rPr>
          <w:rFonts w:ascii="Palatino Linotype" w:hAnsi="Palatino Linotype" w:cs="Cambria"/>
          <w:color w:val="000000"/>
        </w:rPr>
        <w:t>2D interactive icon</w:t>
      </w:r>
      <w:r w:rsidR="00D207FE">
        <w:rPr>
          <w:rFonts w:ascii="Palatino Linotype" w:hAnsi="Palatino Linotype" w:cs="Cambria"/>
          <w:color w:val="000000"/>
        </w:rPr>
        <w:t>,</w:t>
      </w:r>
      <w:r w:rsidR="0046068F" w:rsidRPr="0079243E">
        <w:rPr>
          <w:rFonts w:ascii="Palatino Linotype" w:hAnsi="Palatino Linotype" w:cs="Cambria"/>
          <w:color w:val="000000"/>
        </w:rPr>
        <w:t xml:space="preserve"> </w:t>
      </w:r>
      <w:r w:rsidR="0046068F" w:rsidRPr="0079243E">
        <w:rPr>
          <w:rFonts w:ascii="Palatino Linotype" w:hAnsi="Palatino Linotype" w:cs="Cambria"/>
          <w:i/>
          <w:color w:val="000000"/>
        </w:rPr>
        <w:t>Cellar Key</w:t>
      </w:r>
      <w:r w:rsidR="0046068F" w:rsidRPr="0079243E">
        <w:rPr>
          <w:rFonts w:ascii="Palatino Linotype" w:hAnsi="Palatino Linotype" w:cs="Cambria"/>
          <w:color w:val="000000"/>
        </w:rPr>
        <w:t xml:space="preserve"> offers insider</w:t>
      </w:r>
      <w:r w:rsidR="009D66DA" w:rsidRPr="0079243E">
        <w:rPr>
          <w:rFonts w:ascii="Palatino Linotype" w:hAnsi="Palatino Linotype" w:cs="Cambria"/>
          <w:color w:val="000000"/>
        </w:rPr>
        <w:t>,</w:t>
      </w:r>
      <w:r w:rsidR="0046068F" w:rsidRPr="0079243E">
        <w:rPr>
          <w:rFonts w:ascii="Palatino Linotype" w:hAnsi="Palatino Linotype" w:cs="Cambria"/>
          <w:color w:val="000000"/>
        </w:rPr>
        <w:t xml:space="preserve"> digital access to distinguished wines, educating</w:t>
      </w:r>
      <w:r w:rsidR="00E21605" w:rsidRPr="0079243E">
        <w:rPr>
          <w:rFonts w:ascii="Palatino Linotype" w:hAnsi="Palatino Linotype" w:cs="Cambria"/>
          <w:color w:val="000000"/>
        </w:rPr>
        <w:t>,</w:t>
      </w:r>
      <w:r w:rsidR="0046068F" w:rsidRPr="0079243E">
        <w:rPr>
          <w:rFonts w:ascii="Palatino Linotype" w:hAnsi="Palatino Linotype" w:cs="Cambria"/>
          <w:color w:val="000000"/>
        </w:rPr>
        <w:t xml:space="preserve"> entertaining and virtually connecting</w:t>
      </w:r>
      <w:r w:rsidR="00930227" w:rsidRPr="0079243E">
        <w:rPr>
          <w:rFonts w:ascii="Palatino Linotype" w:hAnsi="Palatino Linotype" w:cs="Cambria"/>
          <w:color w:val="000000"/>
        </w:rPr>
        <w:t xml:space="preserve"> the </w:t>
      </w:r>
      <w:r w:rsidR="00D207FE">
        <w:rPr>
          <w:rFonts w:ascii="Palatino Linotype" w:hAnsi="Palatino Linotype" w:cs="Cambria"/>
          <w:color w:val="000000"/>
        </w:rPr>
        <w:t>user</w:t>
      </w:r>
      <w:r w:rsidR="00930227" w:rsidRPr="0079243E">
        <w:rPr>
          <w:rFonts w:ascii="Palatino Linotype" w:hAnsi="Palatino Linotype" w:cs="Cambria"/>
          <w:color w:val="000000"/>
        </w:rPr>
        <w:t xml:space="preserve"> to wineries around the globe through the use of </w:t>
      </w:r>
      <w:r w:rsidR="00B624CD">
        <w:rPr>
          <w:rFonts w:ascii="Palatino Linotype" w:hAnsi="Palatino Linotype" w:cs="Cambria"/>
          <w:color w:val="000000"/>
        </w:rPr>
        <w:t xml:space="preserve">a </w:t>
      </w:r>
      <w:r w:rsidR="00930227" w:rsidRPr="0079243E">
        <w:rPr>
          <w:rFonts w:ascii="Palatino Linotype" w:hAnsi="Palatino Linotype" w:cs="Cambria"/>
          <w:color w:val="000000"/>
        </w:rPr>
        <w:t xml:space="preserve">Smartphone.  </w:t>
      </w:r>
      <w:r w:rsidR="001A52C8">
        <w:rPr>
          <w:rFonts w:ascii="Palatino Linotype" w:hAnsi="Palatino Linotype" w:cs="Cambria"/>
          <w:color w:val="000000"/>
        </w:rPr>
        <w:t>C</w:t>
      </w:r>
      <w:r w:rsidR="009D66DA" w:rsidRPr="0079243E">
        <w:rPr>
          <w:rFonts w:ascii="Palatino Linotype" w:hAnsi="Palatino Linotype" w:cs="Cambria"/>
          <w:color w:val="000000"/>
        </w:rPr>
        <w:t xml:space="preserve">reated </w:t>
      </w:r>
      <w:r w:rsidR="00D207FE">
        <w:rPr>
          <w:rFonts w:ascii="Palatino Linotype" w:hAnsi="Palatino Linotype" w:cs="Cambria"/>
          <w:color w:val="000000"/>
        </w:rPr>
        <w:t>in partnership</w:t>
      </w:r>
      <w:r w:rsidR="00930227" w:rsidRPr="0079243E">
        <w:rPr>
          <w:rFonts w:ascii="Palatino Linotype" w:hAnsi="Palatino Linotype" w:cs="Cambria"/>
          <w:color w:val="000000"/>
        </w:rPr>
        <w:t xml:space="preserve"> with </w:t>
      </w:r>
      <w:r w:rsidR="00930227" w:rsidRPr="00083C1E">
        <w:rPr>
          <w:rFonts w:ascii="Palatino Linotype" w:hAnsi="Palatino Linotype" w:cs="Cambria"/>
        </w:rPr>
        <w:t>Scan</w:t>
      </w:r>
      <w:r w:rsidR="001A52C8" w:rsidRPr="00083C1E">
        <w:rPr>
          <w:rFonts w:ascii="Palatino Linotype" w:hAnsi="Palatino Linotype" w:cs="Cambria"/>
        </w:rPr>
        <w:t>buy</w:t>
      </w:r>
      <w:r w:rsidR="001A52C8">
        <w:rPr>
          <w:rFonts w:ascii="Palatino Linotype" w:hAnsi="Palatino Linotype" w:cs="Cambria"/>
          <w:color w:val="000000"/>
        </w:rPr>
        <w:t xml:space="preserve"> and its </w:t>
      </w:r>
      <w:r w:rsidR="001A52C8" w:rsidRPr="00083C1E">
        <w:rPr>
          <w:rFonts w:ascii="Palatino Linotype" w:hAnsi="Palatino Linotype" w:cs="Cambria"/>
        </w:rPr>
        <w:t>ScanLife</w:t>
      </w:r>
      <w:r w:rsidR="001A52C8">
        <w:rPr>
          <w:rFonts w:ascii="Palatino Linotype" w:hAnsi="Palatino Linotype" w:cs="Cambria"/>
          <w:color w:val="000000"/>
        </w:rPr>
        <w:t xml:space="preserve"> technology</w:t>
      </w:r>
      <w:r w:rsidR="00930227" w:rsidRPr="0079243E">
        <w:rPr>
          <w:rFonts w:ascii="Palatino Linotype" w:hAnsi="Palatino Linotype" w:cs="Cambria"/>
          <w:color w:val="000000"/>
        </w:rPr>
        <w:t xml:space="preserve">, </w:t>
      </w:r>
      <w:r w:rsidR="001A52C8">
        <w:rPr>
          <w:rFonts w:ascii="Palatino Linotype" w:hAnsi="Palatino Linotype" w:cs="Cambria"/>
          <w:i/>
          <w:color w:val="000000"/>
        </w:rPr>
        <w:t xml:space="preserve">Cellar Key </w:t>
      </w:r>
      <w:r w:rsidR="00E21605" w:rsidRPr="0079243E">
        <w:rPr>
          <w:rFonts w:ascii="Palatino Linotype" w:hAnsi="Palatino Linotype" w:cs="Cambria"/>
          <w:color w:val="000000"/>
        </w:rPr>
        <w:t>is currently featured on six wines</w:t>
      </w:r>
      <w:r w:rsidR="00D207FE">
        <w:rPr>
          <w:rFonts w:ascii="Palatino Linotype" w:hAnsi="Palatino Linotype" w:cs="Cambria"/>
          <w:color w:val="000000"/>
        </w:rPr>
        <w:t xml:space="preserve"> </w:t>
      </w:r>
      <w:r w:rsidR="00E21605" w:rsidRPr="0079243E">
        <w:rPr>
          <w:rFonts w:ascii="Palatino Linotype" w:hAnsi="Palatino Linotype" w:cs="Cambria"/>
          <w:color w:val="000000"/>
        </w:rPr>
        <w:t xml:space="preserve">including </w:t>
      </w:r>
      <w:r w:rsidR="00A43CF1" w:rsidRPr="00616855">
        <w:rPr>
          <w:rFonts w:ascii="Palatino Linotype" w:hAnsi="Palatino Linotype" w:cs="Cambria"/>
          <w:b/>
        </w:rPr>
        <w:t>Argyle</w:t>
      </w:r>
      <w:r w:rsidR="00A43CF1" w:rsidRPr="0066349B">
        <w:rPr>
          <w:rFonts w:ascii="Palatino Linotype" w:hAnsi="Palatino Linotype" w:cs="Cambria"/>
          <w:color w:val="000000"/>
        </w:rPr>
        <w:t xml:space="preserve"> </w:t>
      </w:r>
      <w:hyperlink r:id="rId11" w:history="1">
        <w:r w:rsidR="00A43CF1" w:rsidRPr="009F4F4D">
          <w:rPr>
            <w:rStyle w:val="Hyperlink"/>
            <w:rFonts w:ascii="Palatino Linotype" w:hAnsi="Palatino Linotype" w:cs="Cambria"/>
            <w:i/>
          </w:rPr>
          <w:t>Pinot Noir</w:t>
        </w:r>
      </w:hyperlink>
      <w:r w:rsidR="00A43CF1" w:rsidRPr="0066349B">
        <w:rPr>
          <w:rFonts w:ascii="Palatino Linotype" w:hAnsi="Palatino Linotype" w:cs="Cambria"/>
          <w:i/>
          <w:color w:val="000000"/>
        </w:rPr>
        <w:t xml:space="preserve"> </w:t>
      </w:r>
      <w:r w:rsidR="00A43CF1" w:rsidRPr="0066349B">
        <w:rPr>
          <w:rFonts w:ascii="Palatino Linotype" w:hAnsi="Palatino Linotype" w:cs="Cambria"/>
          <w:color w:val="000000"/>
        </w:rPr>
        <w:t>and</w:t>
      </w:r>
      <w:r w:rsidR="00A43CF1" w:rsidRPr="0066349B">
        <w:rPr>
          <w:rFonts w:ascii="Palatino Linotype" w:hAnsi="Palatino Linotype" w:cs="Cambria"/>
          <w:i/>
          <w:color w:val="000000"/>
        </w:rPr>
        <w:t xml:space="preserve"> </w:t>
      </w:r>
      <w:hyperlink r:id="rId12" w:history="1">
        <w:r w:rsidR="00A43CF1" w:rsidRPr="00936F4F">
          <w:rPr>
            <w:rStyle w:val="Hyperlink"/>
            <w:rFonts w:ascii="Palatino Linotype" w:hAnsi="Palatino Linotype" w:cs="Cambria"/>
            <w:i/>
          </w:rPr>
          <w:t>Vintage Brut</w:t>
        </w:r>
      </w:hyperlink>
      <w:r w:rsidR="00A43CF1" w:rsidRPr="00616855">
        <w:rPr>
          <w:rFonts w:ascii="Palatino Linotype" w:hAnsi="Palatino Linotype" w:cs="Cambria"/>
          <w:color w:val="000000"/>
        </w:rPr>
        <w:t xml:space="preserve"> from Willamette Valley, Oregon; </w:t>
      </w:r>
      <w:r w:rsidR="00A43CF1" w:rsidRPr="00616855">
        <w:rPr>
          <w:rFonts w:ascii="Palatino Linotype" w:hAnsi="Palatino Linotype" w:cs="Cambria"/>
          <w:b/>
        </w:rPr>
        <w:t xml:space="preserve">St </w:t>
      </w:r>
      <w:proofErr w:type="spellStart"/>
      <w:r w:rsidR="00A43CF1" w:rsidRPr="00616855">
        <w:rPr>
          <w:rFonts w:ascii="Palatino Linotype" w:hAnsi="Palatino Linotype" w:cs="Cambria"/>
          <w:b/>
        </w:rPr>
        <w:t>Hallett</w:t>
      </w:r>
      <w:proofErr w:type="spellEnd"/>
      <w:r w:rsidR="00A43CF1">
        <w:rPr>
          <w:rFonts w:ascii="Palatino Linotype" w:hAnsi="Palatino Linotype" w:cs="Cambria"/>
          <w:i/>
          <w:color w:val="000000"/>
        </w:rPr>
        <w:t xml:space="preserve"> </w:t>
      </w:r>
      <w:hyperlink r:id="rId13" w:history="1">
        <w:r w:rsidR="00A43CF1" w:rsidRPr="00936F4F">
          <w:rPr>
            <w:rStyle w:val="Hyperlink"/>
            <w:rFonts w:ascii="Palatino Linotype" w:hAnsi="Palatino Linotype" w:cs="Cambria"/>
            <w:i/>
          </w:rPr>
          <w:t>Faith Shiraz</w:t>
        </w:r>
      </w:hyperlink>
      <w:r w:rsidR="00A43CF1" w:rsidRPr="0066349B">
        <w:rPr>
          <w:rFonts w:ascii="Palatino Linotype" w:hAnsi="Palatino Linotype" w:cs="Cambria"/>
          <w:i/>
          <w:color w:val="000000"/>
        </w:rPr>
        <w:t xml:space="preserve"> </w:t>
      </w:r>
      <w:r w:rsidR="00A43CF1" w:rsidRPr="0066349B">
        <w:rPr>
          <w:rFonts w:ascii="Palatino Linotype" w:hAnsi="Palatino Linotype" w:cs="Cambria"/>
          <w:color w:val="000000"/>
        </w:rPr>
        <w:t xml:space="preserve">and </w:t>
      </w:r>
      <w:hyperlink r:id="rId14" w:history="1">
        <w:r w:rsidR="00A43CF1" w:rsidRPr="00936F4F">
          <w:rPr>
            <w:rStyle w:val="Hyperlink"/>
            <w:rFonts w:ascii="Palatino Linotype" w:hAnsi="Palatino Linotype" w:cs="Cambria"/>
            <w:i/>
          </w:rPr>
          <w:t>Poacher’s Blend</w:t>
        </w:r>
      </w:hyperlink>
      <w:r w:rsidR="00A43CF1" w:rsidRPr="0066349B">
        <w:rPr>
          <w:rFonts w:ascii="Palatino Linotype" w:hAnsi="Palatino Linotype" w:cs="Cambria"/>
          <w:i/>
          <w:color w:val="000000"/>
        </w:rPr>
        <w:t xml:space="preserve"> </w:t>
      </w:r>
      <w:r w:rsidR="00A43CF1">
        <w:rPr>
          <w:rFonts w:ascii="Palatino Linotype" w:hAnsi="Palatino Linotype" w:cs="Cambria"/>
          <w:color w:val="000000"/>
        </w:rPr>
        <w:t>from Barossa, Australia</w:t>
      </w:r>
      <w:r w:rsidR="00A43CF1" w:rsidRPr="0066349B">
        <w:rPr>
          <w:rFonts w:ascii="Palatino Linotype" w:hAnsi="Palatino Linotype" w:cs="Cambria"/>
          <w:color w:val="000000"/>
        </w:rPr>
        <w:t>;</w:t>
      </w:r>
      <w:r w:rsidR="00A43CF1">
        <w:rPr>
          <w:rFonts w:ascii="Palatino Linotype" w:hAnsi="Palatino Linotype" w:cs="Cambria"/>
          <w:color w:val="000000"/>
        </w:rPr>
        <w:t xml:space="preserve"> </w:t>
      </w:r>
      <w:r w:rsidR="00A43CF1" w:rsidRPr="00616855">
        <w:rPr>
          <w:rFonts w:ascii="Palatino Linotype" w:hAnsi="Palatino Linotype" w:cs="Cambria"/>
          <w:b/>
        </w:rPr>
        <w:t>Wither Hills</w:t>
      </w:r>
      <w:r w:rsidR="00A43CF1" w:rsidRPr="0066349B">
        <w:rPr>
          <w:rFonts w:ascii="Palatino Linotype" w:hAnsi="Palatino Linotype" w:cs="Cambria"/>
          <w:color w:val="000000"/>
        </w:rPr>
        <w:t xml:space="preserve"> </w:t>
      </w:r>
      <w:hyperlink r:id="rId15" w:history="1">
        <w:r w:rsidR="00A43CF1" w:rsidRPr="00936F4F">
          <w:rPr>
            <w:rStyle w:val="Hyperlink"/>
            <w:rFonts w:ascii="Palatino Linotype" w:hAnsi="Palatino Linotype" w:cs="Cambria"/>
            <w:i/>
          </w:rPr>
          <w:t>Sauvignon Blanc</w:t>
        </w:r>
      </w:hyperlink>
      <w:r w:rsidR="00A43CF1" w:rsidRPr="0066349B">
        <w:rPr>
          <w:rFonts w:ascii="Palatino Linotype" w:hAnsi="Palatino Linotype" w:cs="Cambria"/>
          <w:color w:val="000000"/>
        </w:rPr>
        <w:t xml:space="preserve"> </w:t>
      </w:r>
      <w:r w:rsidR="00A43CF1">
        <w:rPr>
          <w:rFonts w:ascii="Palatino Linotype" w:hAnsi="Palatino Linotype" w:cs="Cambria"/>
          <w:color w:val="000000"/>
        </w:rPr>
        <w:t>from Marlborough, New Zealand</w:t>
      </w:r>
      <w:r w:rsidR="00A43CF1" w:rsidRPr="0066349B">
        <w:rPr>
          <w:rFonts w:ascii="Palatino Linotype" w:hAnsi="Palatino Linotype" w:cs="Cambria"/>
          <w:color w:val="000000"/>
        </w:rPr>
        <w:t xml:space="preserve"> and </w:t>
      </w:r>
      <w:proofErr w:type="spellStart"/>
      <w:r w:rsidR="00A43CF1" w:rsidRPr="00616855">
        <w:rPr>
          <w:rFonts w:ascii="Palatino Linotype" w:hAnsi="Palatino Linotype" w:cs="Cambria"/>
          <w:b/>
        </w:rPr>
        <w:t>Argento</w:t>
      </w:r>
      <w:proofErr w:type="spellEnd"/>
      <w:r w:rsidR="00A43CF1">
        <w:rPr>
          <w:rFonts w:ascii="Palatino Linotype" w:hAnsi="Palatino Linotype" w:cs="Cambria"/>
          <w:i/>
          <w:color w:val="000000"/>
        </w:rPr>
        <w:t xml:space="preserve"> </w:t>
      </w:r>
      <w:hyperlink r:id="rId16" w:history="1">
        <w:proofErr w:type="spellStart"/>
        <w:r w:rsidR="00A43CF1" w:rsidRPr="00936F4F">
          <w:rPr>
            <w:rStyle w:val="Hyperlink"/>
            <w:rFonts w:ascii="Palatino Linotype" w:hAnsi="Palatino Linotype" w:cs="Cambria"/>
            <w:i/>
          </w:rPr>
          <w:t>Malbec</w:t>
        </w:r>
        <w:proofErr w:type="spellEnd"/>
      </w:hyperlink>
      <w:r w:rsidR="00A43CF1">
        <w:rPr>
          <w:rFonts w:ascii="Palatino Linotype" w:hAnsi="Palatino Linotype" w:cs="Cambria"/>
          <w:i/>
          <w:color w:val="000000"/>
        </w:rPr>
        <w:t xml:space="preserve"> </w:t>
      </w:r>
      <w:r w:rsidR="00A43CF1" w:rsidRPr="00B34F56">
        <w:rPr>
          <w:rFonts w:ascii="Palatino Linotype" w:hAnsi="Palatino Linotype" w:cs="Cambria"/>
          <w:color w:val="000000"/>
        </w:rPr>
        <w:t>from Mendoza, Argentina.</w:t>
      </w:r>
    </w:p>
    <w:p w:rsidR="00930227" w:rsidRPr="00210D5E" w:rsidRDefault="00930227" w:rsidP="00916786">
      <w:pPr>
        <w:spacing w:after="0" w:line="240" w:lineRule="auto"/>
        <w:jc w:val="both"/>
        <w:rPr>
          <w:rFonts w:ascii="Palatino Linotype" w:hAnsi="Palatino Linotype" w:cs="Cambria"/>
        </w:rPr>
      </w:pPr>
    </w:p>
    <w:p w:rsidR="001D361B" w:rsidRPr="00334A4F" w:rsidRDefault="00930227" w:rsidP="00916786">
      <w:pPr>
        <w:spacing w:after="0" w:line="240" w:lineRule="auto"/>
        <w:jc w:val="both"/>
        <w:rPr>
          <w:rFonts w:ascii="Palatino Linotype" w:hAnsi="Palatino Linotype" w:cs="Cambria"/>
        </w:rPr>
      </w:pPr>
      <w:r w:rsidRPr="00210D5E">
        <w:rPr>
          <w:rFonts w:ascii="Palatino Linotype" w:hAnsi="Palatino Linotype" w:cs="Cambria"/>
        </w:rPr>
        <w:lastRenderedPageBreak/>
        <w:t>Through the use of a</w:t>
      </w:r>
      <w:r w:rsidR="009D66DA" w:rsidRPr="00210D5E">
        <w:rPr>
          <w:rFonts w:ascii="Palatino Linotype" w:hAnsi="Palatino Linotype" w:cs="Cambria"/>
        </w:rPr>
        <w:t>ny</w:t>
      </w:r>
      <w:r w:rsidRPr="00210D5E">
        <w:rPr>
          <w:rFonts w:ascii="Palatino Linotype" w:hAnsi="Palatino Linotype" w:cs="Cambria"/>
        </w:rPr>
        <w:t xml:space="preserve"> Smartphone </w:t>
      </w:r>
      <w:r w:rsidR="001D361B" w:rsidRPr="00210D5E">
        <w:rPr>
          <w:rFonts w:ascii="Palatino Linotype" w:hAnsi="Palatino Linotype" w:cs="Cambria"/>
        </w:rPr>
        <w:t xml:space="preserve">QR </w:t>
      </w:r>
      <w:r w:rsidRPr="00210D5E">
        <w:rPr>
          <w:rFonts w:ascii="Palatino Linotype" w:hAnsi="Palatino Linotype" w:cs="Cambria"/>
        </w:rPr>
        <w:t xml:space="preserve">barcode reader, the user can scan the </w:t>
      </w:r>
      <w:r w:rsidRPr="00210D5E">
        <w:rPr>
          <w:rFonts w:ascii="Palatino Linotype" w:hAnsi="Palatino Linotype" w:cs="Cambria"/>
          <w:i/>
        </w:rPr>
        <w:t>Cellar Key</w:t>
      </w:r>
      <w:r w:rsidRPr="00210D5E">
        <w:rPr>
          <w:rFonts w:ascii="Palatino Linotype" w:hAnsi="Palatino Linotype" w:cs="Cambria"/>
        </w:rPr>
        <w:t xml:space="preserve"> icon featured </w:t>
      </w:r>
      <w:r w:rsidR="009D66DA" w:rsidRPr="00210D5E">
        <w:rPr>
          <w:rFonts w:ascii="Palatino Linotype" w:hAnsi="Palatino Linotype" w:cs="Cambria"/>
        </w:rPr>
        <w:t xml:space="preserve">on a </w:t>
      </w:r>
      <w:r w:rsidR="001D361B" w:rsidRPr="00210D5E">
        <w:rPr>
          <w:rFonts w:ascii="Palatino Linotype" w:hAnsi="Palatino Linotype" w:cs="Cambria"/>
        </w:rPr>
        <w:t>bottle’s neck tag</w:t>
      </w:r>
      <w:r w:rsidR="009D66DA" w:rsidRPr="00210D5E">
        <w:rPr>
          <w:rFonts w:ascii="Palatino Linotype" w:hAnsi="Palatino Linotype" w:cs="Cambria"/>
        </w:rPr>
        <w:t xml:space="preserve">, shelf display, </w:t>
      </w:r>
      <w:r w:rsidR="001D361B" w:rsidRPr="00210D5E">
        <w:rPr>
          <w:rFonts w:ascii="Palatino Linotype" w:hAnsi="Palatino Linotype" w:cs="Cambria"/>
        </w:rPr>
        <w:t xml:space="preserve">wine </w:t>
      </w:r>
      <w:r w:rsidR="009D66DA" w:rsidRPr="00210D5E">
        <w:rPr>
          <w:rFonts w:ascii="Palatino Linotype" w:hAnsi="Palatino Linotype" w:cs="Cambria"/>
        </w:rPr>
        <w:t xml:space="preserve">menu or </w:t>
      </w:r>
      <w:r w:rsidR="001D361B" w:rsidRPr="00210D5E">
        <w:rPr>
          <w:rFonts w:ascii="Palatino Linotype" w:hAnsi="Palatino Linotype" w:cs="Cambria"/>
        </w:rPr>
        <w:t xml:space="preserve">other location </w:t>
      </w:r>
      <w:r w:rsidRPr="00210D5E">
        <w:rPr>
          <w:rFonts w:ascii="Palatino Linotype" w:hAnsi="Palatino Linotype" w:cs="Cambria"/>
        </w:rPr>
        <w:t xml:space="preserve">and instantly </w:t>
      </w:r>
      <w:r w:rsidR="00A43CF1">
        <w:rPr>
          <w:rFonts w:ascii="Palatino Linotype" w:hAnsi="Palatino Linotype" w:cs="Cambria"/>
        </w:rPr>
        <w:t xml:space="preserve">access winery videos, </w:t>
      </w:r>
      <w:r w:rsidRPr="00210D5E">
        <w:rPr>
          <w:rFonts w:ascii="Palatino Linotype" w:hAnsi="Palatino Linotype" w:cs="Cambria"/>
        </w:rPr>
        <w:t xml:space="preserve">read </w:t>
      </w:r>
      <w:r w:rsidR="00B624CD" w:rsidRPr="00210D5E">
        <w:rPr>
          <w:rFonts w:ascii="Palatino Linotype" w:hAnsi="Palatino Linotype" w:cs="Cambria"/>
        </w:rPr>
        <w:t>reviews</w:t>
      </w:r>
      <w:r w:rsidR="00A43CF1">
        <w:rPr>
          <w:rFonts w:ascii="Palatino Linotype" w:hAnsi="Palatino Linotype" w:cs="Cambria"/>
        </w:rPr>
        <w:t xml:space="preserve">, learn about the winemaker </w:t>
      </w:r>
      <w:r w:rsidRPr="00210D5E">
        <w:rPr>
          <w:rFonts w:ascii="Palatino Linotype" w:hAnsi="Palatino Linotype" w:cs="Cambria"/>
        </w:rPr>
        <w:t>and expl</w:t>
      </w:r>
      <w:r w:rsidR="009D66DA" w:rsidRPr="00210D5E">
        <w:rPr>
          <w:rFonts w:ascii="Palatino Linotype" w:hAnsi="Palatino Linotype" w:cs="Cambria"/>
        </w:rPr>
        <w:t>ore food and wine pairings. The user</w:t>
      </w:r>
      <w:r w:rsidR="00A43CF1">
        <w:rPr>
          <w:rFonts w:ascii="Palatino Linotype" w:hAnsi="Palatino Linotype" w:cs="Cambria"/>
        </w:rPr>
        <w:t xml:space="preserve"> can also</w:t>
      </w:r>
      <w:r w:rsidRPr="00210D5E">
        <w:rPr>
          <w:rFonts w:ascii="Palatino Linotype" w:hAnsi="Palatino Linotype" w:cs="Cambria"/>
        </w:rPr>
        <w:t xml:space="preserve"> share </w:t>
      </w:r>
      <w:r w:rsidR="00A43CF1">
        <w:rPr>
          <w:rFonts w:ascii="Palatino Linotype" w:hAnsi="Palatino Linotype" w:cs="Cambria"/>
        </w:rPr>
        <w:t xml:space="preserve">and engage </w:t>
      </w:r>
      <w:r w:rsidRPr="00210D5E">
        <w:rPr>
          <w:rFonts w:ascii="Palatino Linotype" w:hAnsi="Palatino Linotype" w:cs="Cambria"/>
        </w:rPr>
        <w:t xml:space="preserve">on social media sites, including Facebook and Twitter. </w:t>
      </w:r>
      <w:r w:rsidR="001D361B" w:rsidRPr="00210D5E">
        <w:rPr>
          <w:rFonts w:ascii="Palatino Linotype" w:hAnsi="Palatino Linotype" w:cs="Cambria"/>
        </w:rPr>
        <w:t>“</w:t>
      </w:r>
      <w:r w:rsidR="00210D5E" w:rsidRPr="00210D5E">
        <w:rPr>
          <w:rFonts w:ascii="Palatino Linotype" w:hAnsi="Palatino Linotype" w:cs="Cambria"/>
          <w:i/>
        </w:rPr>
        <w:t xml:space="preserve">Cellar Key </w:t>
      </w:r>
      <w:r w:rsidR="00210D5E" w:rsidRPr="00210D5E">
        <w:rPr>
          <w:rFonts w:ascii="Palatino Linotype" w:hAnsi="Palatino Linotype" w:cs="Cambria"/>
        </w:rPr>
        <w:t>is a giant step toward brin</w:t>
      </w:r>
      <w:r w:rsidR="009215D5">
        <w:rPr>
          <w:rFonts w:ascii="Palatino Linotype" w:hAnsi="Palatino Linotype" w:cs="Cambria"/>
        </w:rPr>
        <w:t>g</w:t>
      </w:r>
      <w:r w:rsidR="00210D5E" w:rsidRPr="00210D5E">
        <w:rPr>
          <w:rFonts w:ascii="Palatino Linotype" w:hAnsi="Palatino Linotype" w:cs="Cambria"/>
        </w:rPr>
        <w:t xml:space="preserve">ing my story and the story behind the wine directly to the </w:t>
      </w:r>
      <w:r w:rsidR="00334A4F">
        <w:rPr>
          <w:rFonts w:ascii="Palatino Linotype" w:hAnsi="Palatino Linotype" w:cs="Cambria"/>
        </w:rPr>
        <w:t>consumer, establishing an instant connection to the wine through the palm of their hand</w:t>
      </w:r>
      <w:r w:rsidR="00210D5E" w:rsidRPr="00210D5E">
        <w:rPr>
          <w:rFonts w:ascii="Palatino Linotype" w:hAnsi="Palatino Linotype" w:cs="Cambria"/>
        </w:rPr>
        <w:t>,”</w:t>
      </w:r>
      <w:r w:rsidR="009215D5">
        <w:rPr>
          <w:rFonts w:ascii="Palatino Linotype" w:hAnsi="Palatino Linotype" w:cs="Cambria"/>
        </w:rPr>
        <w:t xml:space="preserve"> </w:t>
      </w:r>
      <w:r w:rsidR="001D361B" w:rsidRPr="00210D5E">
        <w:rPr>
          <w:rFonts w:ascii="Palatino Linotype" w:hAnsi="Palatino Linotype" w:cs="Cambria"/>
        </w:rPr>
        <w:t>says Argyle Founder and Winemaker Rollin Soles. “I</w:t>
      </w:r>
      <w:r w:rsidR="00ED002D" w:rsidRPr="00210D5E">
        <w:rPr>
          <w:rFonts w:ascii="Palatino Linotype" w:hAnsi="Palatino Linotype" w:cs="Cambria"/>
        </w:rPr>
        <w:t xml:space="preserve">nnovation is critical in </w:t>
      </w:r>
      <w:r w:rsidR="00A841E1" w:rsidRPr="00210D5E">
        <w:rPr>
          <w:rFonts w:ascii="Palatino Linotype" w:hAnsi="Palatino Linotype" w:cs="Cambria"/>
        </w:rPr>
        <w:t xml:space="preserve">any </w:t>
      </w:r>
      <w:r w:rsidR="00ED002D" w:rsidRPr="00210D5E">
        <w:rPr>
          <w:rFonts w:ascii="Palatino Linotype" w:hAnsi="Palatino Linotype" w:cs="Cambria"/>
        </w:rPr>
        <w:t xml:space="preserve">business and </w:t>
      </w:r>
      <w:r w:rsidR="00ED002D" w:rsidRPr="00210D5E">
        <w:rPr>
          <w:rFonts w:ascii="Palatino Linotype" w:hAnsi="Palatino Linotype" w:cs="Cambria"/>
          <w:i/>
        </w:rPr>
        <w:t>Cellar Key</w:t>
      </w:r>
      <w:r w:rsidR="00ED002D" w:rsidRPr="00210D5E">
        <w:rPr>
          <w:rFonts w:ascii="Palatino Linotype" w:hAnsi="Palatino Linotype" w:cs="Cambria"/>
        </w:rPr>
        <w:t xml:space="preserve"> is a perfect example of </w:t>
      </w:r>
      <w:r w:rsidR="00A841E1" w:rsidRPr="00210D5E">
        <w:rPr>
          <w:rFonts w:ascii="Palatino Linotype" w:hAnsi="Palatino Linotype" w:cs="Cambria"/>
        </w:rPr>
        <w:t xml:space="preserve">how we can and should adapt </w:t>
      </w:r>
      <w:r w:rsidR="00ED002D" w:rsidRPr="00210D5E">
        <w:rPr>
          <w:rFonts w:ascii="Palatino Linotype" w:hAnsi="Palatino Linotype" w:cs="Cambria"/>
        </w:rPr>
        <w:t xml:space="preserve">to </w:t>
      </w:r>
      <w:r w:rsidR="00A841E1" w:rsidRPr="00210D5E">
        <w:rPr>
          <w:rFonts w:ascii="Palatino Linotype" w:hAnsi="Palatino Linotype" w:cs="Cambria"/>
        </w:rPr>
        <w:t>an evolving consumer who is interested in exploring the world of wine.</w:t>
      </w:r>
      <w:r w:rsidR="00334A4F">
        <w:rPr>
          <w:rFonts w:ascii="Palatino Linotype" w:hAnsi="Palatino Linotype" w:cs="Cambria"/>
        </w:rPr>
        <w:t xml:space="preserve"> Argyle is thrilled to be part of the </w:t>
      </w:r>
      <w:r w:rsidR="00334A4F">
        <w:rPr>
          <w:rFonts w:ascii="Palatino Linotype" w:hAnsi="Palatino Linotype" w:cs="Cambria"/>
          <w:i/>
        </w:rPr>
        <w:t xml:space="preserve">Cellar Key </w:t>
      </w:r>
      <w:r w:rsidR="00334A4F">
        <w:rPr>
          <w:rFonts w:ascii="Palatino Linotype" w:hAnsi="Palatino Linotype" w:cs="Cambria"/>
        </w:rPr>
        <w:t xml:space="preserve">launch.” </w:t>
      </w:r>
    </w:p>
    <w:p w:rsidR="001D361B" w:rsidRDefault="001D361B" w:rsidP="00916786">
      <w:pPr>
        <w:spacing w:after="0" w:line="240" w:lineRule="auto"/>
        <w:jc w:val="both"/>
        <w:rPr>
          <w:rFonts w:ascii="Palatino Linotype" w:hAnsi="Palatino Linotype" w:cs="Cambria"/>
          <w:color w:val="000000"/>
        </w:rPr>
      </w:pPr>
    </w:p>
    <w:p w:rsidR="00916786" w:rsidRPr="0080445D" w:rsidRDefault="007F1122" w:rsidP="00916786">
      <w:pPr>
        <w:spacing w:after="0" w:line="240" w:lineRule="auto"/>
        <w:jc w:val="both"/>
        <w:rPr>
          <w:rFonts w:ascii="Palatino Linotype" w:hAnsi="Palatino Linotype" w:cs="Cambria"/>
          <w:i/>
        </w:rPr>
      </w:pPr>
      <w:r w:rsidRPr="00114DBD">
        <w:rPr>
          <w:rFonts w:ascii="Palatino Linotype" w:hAnsi="Palatino Linotype" w:cs="Cambria"/>
        </w:rPr>
        <w:t xml:space="preserve">Each </w:t>
      </w:r>
      <w:r>
        <w:rPr>
          <w:rFonts w:ascii="Palatino Linotype" w:hAnsi="Palatino Linotype" w:cs="Cambria"/>
        </w:rPr>
        <w:t xml:space="preserve">wine has a unique </w:t>
      </w:r>
      <w:r w:rsidRPr="00114DBD">
        <w:rPr>
          <w:rFonts w:ascii="Palatino Linotype" w:hAnsi="Palatino Linotype" w:cs="Cambria"/>
        </w:rPr>
        <w:t>2D barcode</w:t>
      </w:r>
      <w:r>
        <w:rPr>
          <w:rFonts w:ascii="Palatino Linotype" w:hAnsi="Palatino Linotype" w:cs="Cambria"/>
        </w:rPr>
        <w:t xml:space="preserve"> that</w:t>
      </w:r>
      <w:r w:rsidRPr="00114DBD">
        <w:rPr>
          <w:rFonts w:ascii="Palatino Linotype" w:hAnsi="Palatino Linotype" w:cs="Cambria"/>
        </w:rPr>
        <w:t xml:space="preserve"> automatically </w:t>
      </w:r>
      <w:r>
        <w:rPr>
          <w:rFonts w:ascii="Palatino Linotype" w:hAnsi="Palatino Linotype" w:cs="Cambria"/>
        </w:rPr>
        <w:t>launches</w:t>
      </w:r>
      <w:r w:rsidRPr="00114DBD">
        <w:rPr>
          <w:rFonts w:ascii="Palatino Linotype" w:hAnsi="Palatino Linotype" w:cs="Cambria"/>
        </w:rPr>
        <w:t xml:space="preserve"> </w:t>
      </w:r>
      <w:r>
        <w:rPr>
          <w:rFonts w:ascii="Palatino Linotype" w:hAnsi="Palatino Linotype" w:cs="Cambria"/>
        </w:rPr>
        <w:t xml:space="preserve">a content rich, Smartphone optimized, </w:t>
      </w:r>
      <w:proofErr w:type="spellStart"/>
      <w:r>
        <w:rPr>
          <w:rFonts w:ascii="Palatino Linotype" w:hAnsi="Palatino Linotype" w:cs="Cambria"/>
        </w:rPr>
        <w:t>microsite</w:t>
      </w:r>
      <w:proofErr w:type="spellEnd"/>
      <w:r w:rsidRPr="00114DBD">
        <w:rPr>
          <w:rFonts w:ascii="Palatino Linotype" w:hAnsi="Palatino Linotype" w:cs="Cambria"/>
        </w:rPr>
        <w:t xml:space="preserve"> when scanned</w:t>
      </w:r>
      <w:r>
        <w:rPr>
          <w:rFonts w:ascii="Palatino Linotype" w:hAnsi="Palatino Linotype" w:cs="Cambria"/>
        </w:rPr>
        <w:t xml:space="preserve"> with your Smartphone</w:t>
      </w:r>
      <w:r w:rsidR="00190C72">
        <w:rPr>
          <w:rFonts w:ascii="Palatino Linotype" w:hAnsi="Palatino Linotype" w:cs="Cambria"/>
        </w:rPr>
        <w:t xml:space="preserve">. </w:t>
      </w:r>
      <w:r w:rsidR="0080445D" w:rsidRPr="0080445D">
        <w:rPr>
          <w:rFonts w:ascii="Palatino Linotype" w:hAnsi="Palatino Linotype" w:cs="Cambria"/>
        </w:rPr>
        <w:t>Utilizing</w:t>
      </w:r>
      <w:r w:rsidR="00916786" w:rsidRPr="0080445D">
        <w:rPr>
          <w:rFonts w:ascii="Palatino Linotype" w:hAnsi="Palatino Linotype" w:cs="Cambria"/>
        </w:rPr>
        <w:t xml:space="preserve"> existing 2D barcode technology</w:t>
      </w:r>
      <w:r w:rsidR="0080445D" w:rsidRPr="0080445D">
        <w:rPr>
          <w:rFonts w:ascii="Palatino Linotype" w:hAnsi="Palatino Linotype" w:cs="Cambria"/>
        </w:rPr>
        <w:t xml:space="preserve">, </w:t>
      </w:r>
      <w:r w:rsidR="0080445D" w:rsidRPr="0080445D">
        <w:rPr>
          <w:rFonts w:ascii="Palatino Linotype" w:hAnsi="Palatino Linotype" w:cs="Cambria"/>
          <w:i/>
        </w:rPr>
        <w:t>Cellar Key</w:t>
      </w:r>
      <w:r w:rsidR="00916786" w:rsidRPr="0080445D">
        <w:rPr>
          <w:rFonts w:ascii="Palatino Linotype" w:hAnsi="Palatino Linotype" w:cs="Cambria"/>
        </w:rPr>
        <w:t xml:space="preserve"> creates a whole new level of eng</w:t>
      </w:r>
      <w:r w:rsidR="00BB0659">
        <w:rPr>
          <w:rFonts w:ascii="Palatino Linotype" w:hAnsi="Palatino Linotype" w:cs="Cambria"/>
        </w:rPr>
        <w:t xml:space="preserve">agement in the wine industry. “Premium wine consumers desire to learn more about the wine </w:t>
      </w:r>
      <w:r w:rsidR="009F2E85">
        <w:rPr>
          <w:rFonts w:ascii="Palatino Linotype" w:hAnsi="Palatino Linotype" w:cs="Cambria"/>
        </w:rPr>
        <w:t xml:space="preserve">that’s in the bottle.  We are very </w:t>
      </w:r>
      <w:r w:rsidR="00916786" w:rsidRPr="0080445D">
        <w:rPr>
          <w:rFonts w:ascii="Palatino Linotype" w:hAnsi="Palatino Linotype" w:cs="Cambria"/>
        </w:rPr>
        <w:t xml:space="preserve">excited to </w:t>
      </w:r>
      <w:r w:rsidR="00BB0659">
        <w:rPr>
          <w:rFonts w:ascii="Palatino Linotype" w:hAnsi="Palatino Linotype" w:cs="Cambria"/>
        </w:rPr>
        <w:t>be at the forefront of innovation in delivering consumers the experience that they deserve</w:t>
      </w:r>
      <w:r w:rsidR="009F2E85">
        <w:rPr>
          <w:rFonts w:ascii="Palatino Linotype" w:hAnsi="Palatino Linotype" w:cs="Cambria"/>
        </w:rPr>
        <w:t xml:space="preserve"> by putting them in the driver’s seat</w:t>
      </w:r>
      <w:r w:rsidR="00916786" w:rsidRPr="0080445D">
        <w:rPr>
          <w:rFonts w:ascii="Palatino Linotype" w:hAnsi="Palatino Linotype" w:cs="Cambria"/>
        </w:rPr>
        <w:t>,” says Lion Nathan USA General Manager Steve Myers. “</w:t>
      </w:r>
      <w:r w:rsidR="00916786" w:rsidRPr="0080445D">
        <w:rPr>
          <w:rFonts w:ascii="Palatino Linotype" w:hAnsi="Palatino Linotype" w:cs="Cambria"/>
          <w:i/>
        </w:rPr>
        <w:t xml:space="preserve">Cellar Key </w:t>
      </w:r>
      <w:r w:rsidR="00916786" w:rsidRPr="0080445D">
        <w:rPr>
          <w:rFonts w:ascii="Palatino Linotype" w:hAnsi="Palatino Linotype" w:cs="Cambria"/>
        </w:rPr>
        <w:t xml:space="preserve">not only lets us </w:t>
      </w:r>
      <w:r w:rsidR="0080445D" w:rsidRPr="0080445D">
        <w:rPr>
          <w:rFonts w:ascii="Palatino Linotype" w:hAnsi="Palatino Linotype" w:cs="Cambria"/>
        </w:rPr>
        <w:t>connect</w:t>
      </w:r>
      <w:r w:rsidR="00916786" w:rsidRPr="0080445D">
        <w:rPr>
          <w:rFonts w:ascii="Palatino Linotype" w:hAnsi="Palatino Linotype" w:cs="Cambria"/>
        </w:rPr>
        <w:t xml:space="preserve"> with our consumers, it </w:t>
      </w:r>
      <w:r w:rsidR="0080445D" w:rsidRPr="0080445D">
        <w:rPr>
          <w:rFonts w:ascii="Palatino Linotype" w:hAnsi="Palatino Linotype" w:cs="Cambria"/>
        </w:rPr>
        <w:t xml:space="preserve">effectively conveys a sense of place, personality and deeper understanding of the wine’s region and </w:t>
      </w:r>
      <w:r w:rsidR="00ED002D">
        <w:rPr>
          <w:rFonts w:ascii="Palatino Linotype" w:hAnsi="Palatino Linotype" w:cs="Cambria"/>
        </w:rPr>
        <w:t>the winemaker</w:t>
      </w:r>
      <w:r w:rsidR="00916786" w:rsidRPr="0080445D">
        <w:rPr>
          <w:rFonts w:ascii="Palatino Linotype" w:hAnsi="Palatino Linotype" w:cs="Cambria"/>
        </w:rPr>
        <w:t xml:space="preserve">.”  </w:t>
      </w:r>
    </w:p>
    <w:p w:rsidR="00930227" w:rsidRPr="0079243E" w:rsidRDefault="00930227" w:rsidP="00916786">
      <w:pPr>
        <w:spacing w:after="0" w:line="240" w:lineRule="auto"/>
        <w:jc w:val="both"/>
        <w:rPr>
          <w:rFonts w:ascii="Palatino Linotype" w:hAnsi="Palatino Linotype" w:cs="Cambria"/>
          <w:color w:val="000000"/>
        </w:rPr>
      </w:pPr>
    </w:p>
    <w:p w:rsidR="00742190" w:rsidRDefault="0055664D" w:rsidP="00916786">
      <w:pPr>
        <w:spacing w:after="0" w:line="240" w:lineRule="auto"/>
        <w:jc w:val="both"/>
        <w:rPr>
          <w:rFonts w:ascii="Palatino Linotype" w:hAnsi="Palatino Linotype" w:cs="Cambria"/>
          <w:color w:val="000000"/>
        </w:rPr>
      </w:pPr>
      <w:r>
        <w:rPr>
          <w:rFonts w:ascii="Palatino Linotype" w:hAnsi="Palatino Linotype" w:cs="Cambria"/>
          <w:i/>
          <w:color w:val="000000"/>
        </w:rPr>
        <w:t xml:space="preserve">Cellar Key </w:t>
      </w:r>
      <w:r>
        <w:rPr>
          <w:rFonts w:ascii="Palatino Linotype" w:hAnsi="Palatino Linotype" w:cs="Cambria"/>
          <w:color w:val="000000"/>
        </w:rPr>
        <w:t xml:space="preserve">focuses on premium wines </w:t>
      </w:r>
      <w:r w:rsidR="00C4622F">
        <w:rPr>
          <w:rFonts w:ascii="Palatino Linotype" w:hAnsi="Palatino Linotype" w:cs="Cambria"/>
          <w:color w:val="000000"/>
        </w:rPr>
        <w:t xml:space="preserve">made in the most prestigious grape </w:t>
      </w:r>
      <w:r>
        <w:rPr>
          <w:rFonts w:ascii="Palatino Linotype" w:hAnsi="Palatino Linotype" w:cs="Cambria"/>
          <w:color w:val="000000"/>
        </w:rPr>
        <w:t xml:space="preserve">growing regions throughout the world. </w:t>
      </w:r>
      <w:r w:rsidR="00EA447C" w:rsidRPr="0055664D">
        <w:rPr>
          <w:rFonts w:ascii="Palatino Linotype" w:hAnsi="Palatino Linotype" w:cs="Cambria"/>
        </w:rPr>
        <w:t xml:space="preserve">Award-winning </w:t>
      </w:r>
      <w:r w:rsidR="00C4622F">
        <w:rPr>
          <w:rFonts w:ascii="Palatino Linotype" w:hAnsi="Palatino Linotype" w:cs="Cambria"/>
        </w:rPr>
        <w:t>and attractively priced</w:t>
      </w:r>
      <w:r w:rsidR="00EA447C" w:rsidRPr="0055664D">
        <w:rPr>
          <w:rFonts w:ascii="Palatino Linotype" w:hAnsi="Palatino Linotype" w:cs="Cambria"/>
        </w:rPr>
        <w:t xml:space="preserve">, wines featuring </w:t>
      </w:r>
      <w:r w:rsidR="00EA447C" w:rsidRPr="0055664D">
        <w:rPr>
          <w:rFonts w:ascii="Palatino Linotype" w:hAnsi="Palatino Linotype" w:cs="Cambria"/>
          <w:i/>
        </w:rPr>
        <w:t xml:space="preserve">Cellar Key </w:t>
      </w:r>
      <w:r w:rsidR="00EA447C" w:rsidRPr="0055664D">
        <w:rPr>
          <w:rFonts w:ascii="Palatino Linotype" w:hAnsi="Palatino Linotype" w:cs="Cambria"/>
        </w:rPr>
        <w:t xml:space="preserve">are instantly recognized for </w:t>
      </w:r>
      <w:r w:rsidR="00922F52" w:rsidRPr="0055664D">
        <w:rPr>
          <w:rFonts w:ascii="Palatino Linotype" w:hAnsi="Palatino Linotype" w:cs="Cambria"/>
        </w:rPr>
        <w:t>quality, authenticity and value</w:t>
      </w:r>
      <w:r w:rsidR="00EA447C" w:rsidRPr="0055664D">
        <w:rPr>
          <w:rFonts w:ascii="Palatino Linotype" w:hAnsi="Palatino Linotype" w:cs="Cambria"/>
        </w:rPr>
        <w:t>.</w:t>
      </w:r>
      <w:r w:rsidR="00190C72">
        <w:rPr>
          <w:rFonts w:ascii="Palatino Linotype" w:hAnsi="Palatino Linotype" w:cs="Cambria"/>
        </w:rPr>
        <w:t xml:space="preserve"> </w:t>
      </w:r>
      <w:r w:rsidR="009D66DA" w:rsidRPr="0079243E">
        <w:rPr>
          <w:rFonts w:ascii="Palatino Linotype" w:hAnsi="Palatino Linotype" w:cs="Cambria"/>
          <w:color w:val="000000"/>
        </w:rPr>
        <w:t xml:space="preserve">The </w:t>
      </w:r>
      <w:r w:rsidR="009D66DA" w:rsidRPr="0079243E">
        <w:rPr>
          <w:rFonts w:ascii="Palatino Linotype" w:hAnsi="Palatino Linotype" w:cs="Cambria"/>
          <w:i/>
          <w:color w:val="000000"/>
        </w:rPr>
        <w:t xml:space="preserve">Cellar Key </w:t>
      </w:r>
      <w:r w:rsidR="009D66DA" w:rsidRPr="0079243E">
        <w:rPr>
          <w:rFonts w:ascii="Palatino Linotype" w:hAnsi="Palatino Linotype" w:cs="Cambria"/>
          <w:color w:val="000000"/>
        </w:rPr>
        <w:t>wines are currently available</w:t>
      </w:r>
      <w:r w:rsidR="0079243E" w:rsidRPr="0079243E">
        <w:rPr>
          <w:rFonts w:ascii="Palatino Linotype" w:hAnsi="Palatino Linotype" w:cs="Cambria"/>
          <w:color w:val="000000"/>
        </w:rPr>
        <w:t xml:space="preserve"> in retail outlets, restaurants and hotels </w:t>
      </w:r>
      <w:r w:rsidR="009D66DA" w:rsidRPr="0079243E">
        <w:rPr>
          <w:rFonts w:ascii="Palatino Linotype" w:hAnsi="Palatino Linotype" w:cs="Cambria"/>
          <w:color w:val="000000"/>
        </w:rPr>
        <w:t>nationwide</w:t>
      </w:r>
      <w:r w:rsidR="00BF2A9F">
        <w:rPr>
          <w:rFonts w:ascii="Palatino Linotype" w:hAnsi="Palatino Linotype" w:cs="Cambria"/>
          <w:color w:val="000000"/>
        </w:rPr>
        <w:t xml:space="preserve">. </w:t>
      </w:r>
      <w:r w:rsidR="009D66DA" w:rsidRPr="0079243E">
        <w:rPr>
          <w:rFonts w:ascii="Palatino Linotype" w:hAnsi="Palatino Linotype" w:cs="Cambria"/>
          <w:color w:val="000000"/>
        </w:rPr>
        <w:t xml:space="preserve"> </w:t>
      </w:r>
      <w:r w:rsidR="00BF2A9F">
        <w:rPr>
          <w:rFonts w:ascii="Palatino Linotype" w:hAnsi="Palatino Linotype" w:cs="Cambria"/>
          <w:color w:val="000000"/>
        </w:rPr>
        <w:t>P</w:t>
      </w:r>
      <w:r w:rsidR="009D66DA" w:rsidRPr="0079243E">
        <w:rPr>
          <w:rFonts w:ascii="Palatino Linotype" w:hAnsi="Palatino Linotype" w:cs="Cambria"/>
          <w:color w:val="000000"/>
        </w:rPr>
        <w:t>lans</w:t>
      </w:r>
      <w:r w:rsidR="00BF2A9F">
        <w:rPr>
          <w:rFonts w:ascii="Palatino Linotype" w:hAnsi="Palatino Linotype" w:cs="Cambria"/>
          <w:color w:val="000000"/>
        </w:rPr>
        <w:t xml:space="preserve"> to expand </w:t>
      </w:r>
      <w:r w:rsidR="00BF2A9F">
        <w:rPr>
          <w:rFonts w:ascii="Palatino Linotype" w:hAnsi="Palatino Linotype" w:cs="Cambria"/>
          <w:i/>
          <w:color w:val="000000"/>
        </w:rPr>
        <w:t xml:space="preserve">Cellar Key </w:t>
      </w:r>
      <w:r w:rsidR="00BF2A9F">
        <w:rPr>
          <w:rFonts w:ascii="Palatino Linotype" w:hAnsi="Palatino Linotype" w:cs="Cambria"/>
          <w:color w:val="000000"/>
        </w:rPr>
        <w:t>to other wines are slated for</w:t>
      </w:r>
      <w:r w:rsidR="009D66DA" w:rsidRPr="0079243E">
        <w:rPr>
          <w:rFonts w:ascii="Palatino Linotype" w:hAnsi="Palatino Linotype" w:cs="Cambria"/>
          <w:color w:val="000000"/>
        </w:rPr>
        <w:t xml:space="preserve"> 2011</w:t>
      </w:r>
      <w:r w:rsidR="00D207FE">
        <w:rPr>
          <w:rFonts w:ascii="Palatino Linotype" w:hAnsi="Palatino Linotype" w:cs="Cambria"/>
          <w:color w:val="000000"/>
        </w:rPr>
        <w:t xml:space="preserve"> and beyond. </w:t>
      </w:r>
    </w:p>
    <w:p w:rsidR="00916786" w:rsidRDefault="00916786" w:rsidP="00274764">
      <w:pPr>
        <w:spacing w:after="0" w:line="240" w:lineRule="auto"/>
        <w:ind w:firstLine="720"/>
        <w:jc w:val="both"/>
        <w:rPr>
          <w:rFonts w:ascii="Palatino Linotype" w:hAnsi="Palatino Linotype" w:cs="Cambria"/>
          <w:color w:val="000000"/>
        </w:rPr>
      </w:pPr>
    </w:p>
    <w:p w:rsidR="0079243E" w:rsidRPr="00752813" w:rsidRDefault="0079243E" w:rsidP="007E4397">
      <w:pPr>
        <w:spacing w:after="0" w:line="240" w:lineRule="auto"/>
        <w:jc w:val="both"/>
        <w:rPr>
          <w:rFonts w:ascii="Palatino Linotype" w:hAnsi="Palatino Linotype" w:cs="Cambria"/>
          <w:color w:val="000000"/>
        </w:rPr>
      </w:pPr>
      <w:r>
        <w:rPr>
          <w:rFonts w:ascii="Palatino Linotype" w:hAnsi="Palatino Linotype" w:cs="Cambria"/>
          <w:color w:val="000000"/>
        </w:rPr>
        <w:t xml:space="preserve">For more information on </w:t>
      </w:r>
      <w:r>
        <w:rPr>
          <w:rFonts w:ascii="Palatino Linotype" w:hAnsi="Palatino Linotype" w:cs="Cambria"/>
          <w:i/>
          <w:color w:val="000000"/>
        </w:rPr>
        <w:t xml:space="preserve">Cellar Key, </w:t>
      </w:r>
      <w:r w:rsidR="00752813">
        <w:rPr>
          <w:rFonts w:ascii="Palatino Linotype" w:hAnsi="Palatino Linotype" w:cs="Cambria"/>
          <w:color w:val="000000"/>
        </w:rPr>
        <w:t xml:space="preserve">please click on the icons below to explore the </w:t>
      </w:r>
      <w:r w:rsidR="00752813">
        <w:rPr>
          <w:rFonts w:ascii="Palatino Linotype" w:hAnsi="Palatino Linotype" w:cs="Cambria"/>
          <w:i/>
          <w:color w:val="000000"/>
        </w:rPr>
        <w:t xml:space="preserve">Cellar Key </w:t>
      </w:r>
      <w:r w:rsidR="00752813">
        <w:rPr>
          <w:rFonts w:ascii="Palatino Linotype" w:hAnsi="Palatino Linotype" w:cs="Cambria"/>
          <w:color w:val="000000"/>
        </w:rPr>
        <w:t xml:space="preserve">website and visit its social media pages or scan the QR code below </w:t>
      </w:r>
      <w:r w:rsidR="007E04AE">
        <w:rPr>
          <w:rFonts w:ascii="Palatino Linotype" w:hAnsi="Palatino Linotype" w:cs="Cambria"/>
          <w:color w:val="000000"/>
        </w:rPr>
        <w:t>with</w:t>
      </w:r>
      <w:r w:rsidR="00752813">
        <w:rPr>
          <w:rFonts w:ascii="Palatino Linotype" w:hAnsi="Palatino Linotype" w:cs="Cambria"/>
          <w:color w:val="000000"/>
        </w:rPr>
        <w:t xml:space="preserve"> your Smartphone. </w:t>
      </w:r>
    </w:p>
    <w:p w:rsidR="00B624CD" w:rsidRPr="005C62CB" w:rsidRDefault="005C62CB" w:rsidP="005C62CB">
      <w:pPr>
        <w:rPr>
          <w:rFonts w:ascii="Palatino Linotype" w:hAnsi="Palatino Linotype"/>
        </w:rPr>
      </w:pPr>
      <w:r>
        <w:rPr>
          <w:rFonts w:ascii="Palatino Linotype" w:hAnsi="Palatino Linotype"/>
        </w:rPr>
        <w:t xml:space="preserve">                                </w:t>
      </w:r>
      <w:r>
        <w:rPr>
          <w:noProof/>
        </w:rPr>
        <w:drawing>
          <wp:inline distT="0" distB="0" distL="0" distR="0">
            <wp:extent cx="513624" cy="1017558"/>
            <wp:effectExtent l="19050" t="0" r="726" b="0"/>
            <wp:docPr id="17" name="Picture 1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srcRect/>
                    <a:stretch>
                      <a:fillRect/>
                    </a:stretch>
                  </pic:blipFill>
                  <pic:spPr bwMode="auto">
                    <a:xfrm>
                      <a:off x="0" y="0"/>
                      <a:ext cx="514334" cy="1018964"/>
                    </a:xfrm>
                    <a:prstGeom prst="rect">
                      <a:avLst/>
                    </a:prstGeom>
                    <a:noFill/>
                    <a:ln w="9525">
                      <a:noFill/>
                      <a:miter lim="800000"/>
                      <a:headEnd/>
                      <a:tailEnd/>
                    </a:ln>
                  </pic:spPr>
                </pic:pic>
              </a:graphicData>
            </a:graphic>
          </wp:inline>
        </w:drawing>
      </w:r>
      <w:r w:rsidR="00B624CD" w:rsidRPr="005C62CB">
        <w:rPr>
          <w:rFonts w:ascii="Palatino Linotype" w:hAnsi="Palatino Linotype"/>
        </w:rPr>
        <w:t xml:space="preserve">    </w:t>
      </w:r>
      <w:r>
        <w:rPr>
          <w:rFonts w:ascii="Palatino Linotype" w:hAnsi="Palatino Linotype"/>
        </w:rPr>
        <w:t xml:space="preserve"> </w:t>
      </w:r>
      <w:r w:rsidR="00B624CD" w:rsidRPr="005C62CB">
        <w:rPr>
          <w:rFonts w:ascii="Palatino Linotype" w:hAnsi="Palatino Linotype"/>
        </w:rPr>
        <w:t xml:space="preserve"> </w:t>
      </w:r>
      <w:r>
        <w:rPr>
          <w:rFonts w:ascii="Palatino Linotype" w:hAnsi="Palatino Linotype"/>
        </w:rPr>
        <w:t xml:space="preserve">  </w:t>
      </w:r>
      <w:r w:rsidR="00B624CD" w:rsidRPr="005C62CB">
        <w:rPr>
          <w:rFonts w:ascii="Palatino Linotype" w:hAnsi="Palatino Linotype"/>
        </w:rPr>
        <w:t xml:space="preserve">  </w:t>
      </w:r>
      <w:r w:rsidR="00B624CD">
        <w:rPr>
          <w:noProof/>
        </w:rPr>
        <w:drawing>
          <wp:inline distT="0" distB="0" distL="0" distR="0">
            <wp:extent cx="666750" cy="666750"/>
            <wp:effectExtent l="19050" t="0" r="0" b="0"/>
            <wp:docPr id="11" name="Picture 7" descr="http://blog.antiquetrader.com/blog/images/facebook-icon%20copy.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blog.antiquetrader.com/blog/images/facebook-icon%20copy.jpg"/>
                    <pic:cNvPicPr>
                      <a:picLocks noChangeAspect="1" noChangeArrowheads="1"/>
                    </pic:cNvPicPr>
                  </pic:nvPicPr>
                  <pic:blipFill>
                    <a:blip r:embed="rId20" cstate="print"/>
                    <a:srcRect/>
                    <a:stretch>
                      <a:fillRect/>
                    </a:stretch>
                  </pic:blipFill>
                  <pic:spPr bwMode="auto">
                    <a:xfrm>
                      <a:off x="0" y="0"/>
                      <a:ext cx="666750" cy="666750"/>
                    </a:xfrm>
                    <a:prstGeom prst="rect">
                      <a:avLst/>
                    </a:prstGeom>
                    <a:noFill/>
                    <a:ln w="9525">
                      <a:noFill/>
                      <a:miter lim="800000"/>
                      <a:headEnd/>
                      <a:tailEnd/>
                    </a:ln>
                  </pic:spPr>
                </pic:pic>
              </a:graphicData>
            </a:graphic>
          </wp:inline>
        </w:drawing>
      </w:r>
      <w:r w:rsidR="00B624CD" w:rsidRPr="005C62CB">
        <w:rPr>
          <w:rFonts w:ascii="Palatino Linotype" w:hAnsi="Palatino Linotype"/>
        </w:rPr>
        <w:t xml:space="preserve">   </w:t>
      </w:r>
      <w:r w:rsidRPr="005C62CB">
        <w:rPr>
          <w:rFonts w:ascii="Palatino Linotype" w:hAnsi="Palatino Linotype"/>
        </w:rPr>
        <w:t xml:space="preserve"> </w:t>
      </w:r>
      <w:r w:rsidR="002B094A">
        <w:rPr>
          <w:rFonts w:ascii="Palatino Linotype" w:hAnsi="Palatino Linotype"/>
        </w:rPr>
        <w:t xml:space="preserve"> </w:t>
      </w:r>
      <w:r w:rsidR="00B624CD" w:rsidRPr="005C62CB">
        <w:rPr>
          <w:rFonts w:ascii="Palatino Linotype" w:hAnsi="Palatino Linotype"/>
        </w:rPr>
        <w:t xml:space="preserve">      </w:t>
      </w:r>
      <w:r w:rsidR="00B624CD">
        <w:rPr>
          <w:noProof/>
        </w:rPr>
        <w:drawing>
          <wp:inline distT="0" distB="0" distL="0" distR="0">
            <wp:extent cx="666750" cy="666750"/>
            <wp:effectExtent l="19050" t="0" r="0" b="0"/>
            <wp:docPr id="12" name="Picture 10" descr="http://www.citibabes.com/images/twitter-icon.png?1277243379">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citibabes.com/images/twitter-icon.png?1277243379"/>
                    <pic:cNvPicPr>
                      <a:picLocks noChangeAspect="1" noChangeArrowheads="1"/>
                    </pic:cNvPicPr>
                  </pic:nvPicPr>
                  <pic:blipFill>
                    <a:blip r:embed="rId22" cstate="print"/>
                    <a:srcRect/>
                    <a:stretch>
                      <a:fillRect/>
                    </a:stretch>
                  </pic:blipFill>
                  <pic:spPr bwMode="auto">
                    <a:xfrm>
                      <a:off x="0" y="0"/>
                      <a:ext cx="666750" cy="666750"/>
                    </a:xfrm>
                    <a:prstGeom prst="rect">
                      <a:avLst/>
                    </a:prstGeom>
                    <a:noFill/>
                    <a:ln w="9525">
                      <a:noFill/>
                      <a:miter lim="800000"/>
                      <a:headEnd/>
                      <a:tailEnd/>
                    </a:ln>
                  </pic:spPr>
                </pic:pic>
              </a:graphicData>
            </a:graphic>
          </wp:inline>
        </w:drawing>
      </w:r>
      <w:r w:rsidR="00B624CD" w:rsidRPr="005C62CB">
        <w:rPr>
          <w:rFonts w:ascii="Palatino Linotype" w:hAnsi="Palatino Linotype"/>
        </w:rPr>
        <w:t xml:space="preserve">   </w:t>
      </w:r>
      <w:r>
        <w:rPr>
          <w:rFonts w:ascii="Palatino Linotype" w:hAnsi="Palatino Linotype"/>
        </w:rPr>
        <w:t xml:space="preserve"> </w:t>
      </w:r>
      <w:r w:rsidR="002B094A">
        <w:rPr>
          <w:rFonts w:ascii="Palatino Linotype" w:hAnsi="Palatino Linotype"/>
        </w:rPr>
        <w:t xml:space="preserve"> </w:t>
      </w:r>
      <w:r>
        <w:rPr>
          <w:rFonts w:ascii="Palatino Linotype" w:hAnsi="Palatino Linotype"/>
        </w:rPr>
        <w:t xml:space="preserve"> </w:t>
      </w:r>
      <w:r w:rsidRPr="005C62CB">
        <w:rPr>
          <w:rFonts w:ascii="Palatino Linotype" w:hAnsi="Palatino Linotype"/>
        </w:rPr>
        <w:t xml:space="preserve"> </w:t>
      </w:r>
      <w:r w:rsidR="00B624CD" w:rsidRPr="005C62CB">
        <w:rPr>
          <w:rFonts w:ascii="Palatino Linotype" w:hAnsi="Palatino Linotype"/>
        </w:rPr>
        <w:t xml:space="preserve"> </w:t>
      </w:r>
      <w:r w:rsidR="00B624CD" w:rsidRPr="00B624CD">
        <w:rPr>
          <w:noProof/>
        </w:rPr>
        <w:drawing>
          <wp:inline distT="0" distB="0" distL="0" distR="0">
            <wp:extent cx="923925" cy="923925"/>
            <wp:effectExtent l="19050" t="0" r="9525"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a:stretch>
                      <a:fillRect/>
                    </a:stretch>
                  </pic:blipFill>
                  <pic:spPr bwMode="auto">
                    <a:xfrm>
                      <a:off x="0" y="0"/>
                      <a:ext cx="923925" cy="923925"/>
                    </a:xfrm>
                    <a:prstGeom prst="rect">
                      <a:avLst/>
                    </a:prstGeom>
                    <a:noFill/>
                    <a:ln w="9525">
                      <a:noFill/>
                      <a:miter lim="800000"/>
                      <a:headEnd/>
                      <a:tailEnd/>
                    </a:ln>
                  </pic:spPr>
                </pic:pic>
              </a:graphicData>
            </a:graphic>
          </wp:inline>
        </w:drawing>
      </w:r>
    </w:p>
    <w:p w:rsidR="00502A85" w:rsidRPr="00502A85" w:rsidRDefault="0079243E" w:rsidP="00502A85">
      <w:pPr>
        <w:spacing w:after="0" w:line="240" w:lineRule="auto"/>
        <w:jc w:val="both"/>
        <w:rPr>
          <w:rFonts w:ascii="Palatino Linotype" w:hAnsi="Palatino Linotype"/>
          <w:b/>
          <w:smallCaps/>
          <w:sz w:val="20"/>
          <w:szCs w:val="20"/>
        </w:rPr>
      </w:pPr>
      <w:r w:rsidRPr="00502A85">
        <w:rPr>
          <w:rFonts w:ascii="Palatino Linotype" w:hAnsi="Palatino Linotype"/>
          <w:b/>
          <w:smallCaps/>
          <w:sz w:val="20"/>
          <w:szCs w:val="20"/>
        </w:rPr>
        <w:t>About Lion Nathan USA</w:t>
      </w:r>
    </w:p>
    <w:p w:rsidR="00502A85" w:rsidRPr="00502A85" w:rsidRDefault="00502A85" w:rsidP="00502A85">
      <w:pPr>
        <w:spacing w:after="0" w:line="240" w:lineRule="auto"/>
        <w:jc w:val="both"/>
        <w:rPr>
          <w:rFonts w:ascii="Palatino Linotype" w:hAnsi="Palatino Linotype"/>
          <w:b/>
          <w:smallCaps/>
          <w:sz w:val="20"/>
          <w:szCs w:val="20"/>
        </w:rPr>
      </w:pPr>
      <w:r w:rsidRPr="00502A85">
        <w:rPr>
          <w:rFonts w:ascii="Palatino Linotype" w:hAnsi="Palatino Linotype" w:cs="Arial"/>
          <w:sz w:val="20"/>
          <w:szCs w:val="20"/>
        </w:rPr>
        <w:t>Formed in 2008, Lion Nathan USA represents a unique collection of traditional and contemporary wine brands from some of the wor</w:t>
      </w:r>
      <w:r w:rsidR="00882045">
        <w:rPr>
          <w:rFonts w:ascii="Palatino Linotype" w:hAnsi="Palatino Linotype" w:cs="Arial"/>
          <w:sz w:val="20"/>
          <w:szCs w:val="20"/>
        </w:rPr>
        <w:t xml:space="preserve">ld’s most coveted wine region. The domestic portfolio includes the </w:t>
      </w:r>
      <w:r w:rsidRPr="00502A85">
        <w:rPr>
          <w:rFonts w:ascii="Palatino Linotype" w:hAnsi="Palatino Linotype" w:cs="Arial"/>
          <w:sz w:val="20"/>
          <w:szCs w:val="20"/>
        </w:rPr>
        <w:t>highly acclaimed Argyle wine</w:t>
      </w:r>
      <w:r w:rsidR="00882045">
        <w:rPr>
          <w:rFonts w:ascii="Palatino Linotype" w:hAnsi="Palatino Linotype" w:cs="Arial"/>
          <w:sz w:val="20"/>
          <w:szCs w:val="20"/>
        </w:rPr>
        <w:t>ry in Willamette Valley, Oregon and imported wines</w:t>
      </w:r>
      <w:r w:rsidRPr="00502A85">
        <w:rPr>
          <w:rFonts w:ascii="Palatino Linotype" w:hAnsi="Palatino Linotype" w:cs="Arial"/>
          <w:sz w:val="20"/>
          <w:szCs w:val="20"/>
        </w:rPr>
        <w:t xml:space="preserve"> </w:t>
      </w:r>
      <w:r w:rsidR="00882045">
        <w:rPr>
          <w:rFonts w:ascii="Palatino Linotype" w:hAnsi="Palatino Linotype" w:cs="Arial"/>
          <w:sz w:val="20"/>
          <w:szCs w:val="20"/>
        </w:rPr>
        <w:t xml:space="preserve">include </w:t>
      </w:r>
      <w:r w:rsidRPr="00502A85">
        <w:rPr>
          <w:rFonts w:ascii="Palatino Linotype" w:hAnsi="Palatino Linotype" w:cs="Arial"/>
          <w:sz w:val="20"/>
          <w:szCs w:val="20"/>
        </w:rPr>
        <w:t xml:space="preserve">St Hallett from </w:t>
      </w:r>
      <w:r w:rsidR="00882045">
        <w:rPr>
          <w:rFonts w:ascii="Palatino Linotype" w:hAnsi="Palatino Linotype" w:cs="Arial"/>
          <w:sz w:val="20"/>
          <w:szCs w:val="20"/>
        </w:rPr>
        <w:t xml:space="preserve">the Barossa Valley in Australia, </w:t>
      </w:r>
      <w:r w:rsidRPr="00502A85">
        <w:rPr>
          <w:rFonts w:ascii="Palatino Linotype" w:hAnsi="Palatino Linotype" w:cs="Arial"/>
          <w:sz w:val="20"/>
          <w:szCs w:val="20"/>
        </w:rPr>
        <w:t>Wither Hills from Marlborough in New Zealand</w:t>
      </w:r>
      <w:r w:rsidR="00882045">
        <w:rPr>
          <w:rFonts w:ascii="Palatino Linotype" w:hAnsi="Palatino Linotype" w:cs="Arial"/>
          <w:sz w:val="20"/>
          <w:szCs w:val="20"/>
        </w:rPr>
        <w:t>, A</w:t>
      </w:r>
      <w:r w:rsidRPr="00502A85">
        <w:rPr>
          <w:rFonts w:ascii="Palatino Linotype" w:hAnsi="Palatino Linotype" w:cs="Arial"/>
          <w:sz w:val="20"/>
          <w:szCs w:val="20"/>
        </w:rPr>
        <w:t>rgento from Mendoza, Argentina and Inkberry from Central Ranges, Australia</w:t>
      </w:r>
      <w:r w:rsidR="00433631">
        <w:rPr>
          <w:rFonts w:ascii="Palatino Linotype" w:hAnsi="Palatino Linotype" w:cs="Arial"/>
          <w:sz w:val="20"/>
          <w:szCs w:val="20"/>
        </w:rPr>
        <w:t xml:space="preserve"> among others</w:t>
      </w:r>
      <w:r w:rsidRPr="00502A85">
        <w:rPr>
          <w:rFonts w:ascii="Palatino Linotype" w:hAnsi="Palatino Linotype" w:cs="Arial"/>
          <w:sz w:val="20"/>
          <w:szCs w:val="20"/>
        </w:rPr>
        <w:t>.</w:t>
      </w:r>
      <w:r w:rsidR="006D6F8B">
        <w:rPr>
          <w:rFonts w:ascii="Palatino Linotype" w:hAnsi="Palatino Linotype" w:cs="Arial"/>
          <w:sz w:val="20"/>
          <w:szCs w:val="20"/>
        </w:rPr>
        <w:t xml:space="preserve"> For more information, please visit </w:t>
      </w:r>
      <w:hyperlink r:id="rId24" w:history="1">
        <w:r w:rsidR="006D6F8B" w:rsidRPr="00BF65B4">
          <w:rPr>
            <w:rStyle w:val="Hyperlink"/>
            <w:rFonts w:ascii="Palatino Linotype" w:hAnsi="Palatino Linotype" w:cs="Arial"/>
            <w:sz w:val="20"/>
            <w:szCs w:val="20"/>
          </w:rPr>
          <w:t>www.lionnathanusa.com</w:t>
        </w:r>
      </w:hyperlink>
      <w:r w:rsidR="006D6F8B">
        <w:rPr>
          <w:rFonts w:ascii="Palatino Linotype" w:hAnsi="Palatino Linotype" w:cs="Arial"/>
          <w:sz w:val="20"/>
          <w:szCs w:val="20"/>
        </w:rPr>
        <w:t xml:space="preserve"> . </w:t>
      </w:r>
    </w:p>
    <w:p w:rsidR="00502A85" w:rsidRPr="00502A85" w:rsidRDefault="00502A85" w:rsidP="00502A85">
      <w:pPr>
        <w:spacing w:after="0" w:line="240" w:lineRule="auto"/>
        <w:jc w:val="both"/>
        <w:outlineLvl w:val="0"/>
        <w:rPr>
          <w:rFonts w:cs="Arial"/>
          <w:sz w:val="20"/>
          <w:szCs w:val="20"/>
        </w:rPr>
      </w:pPr>
    </w:p>
    <w:p w:rsidR="008F5BB2" w:rsidRPr="00502A85" w:rsidRDefault="008F5BB2" w:rsidP="00502A85">
      <w:pPr>
        <w:spacing w:after="0" w:line="240" w:lineRule="auto"/>
        <w:jc w:val="both"/>
        <w:outlineLvl w:val="0"/>
        <w:rPr>
          <w:rFonts w:ascii="Palatino Linotype" w:hAnsi="Palatino Linotype" w:cs="Arial"/>
          <w:smallCaps/>
          <w:sz w:val="20"/>
          <w:szCs w:val="20"/>
        </w:rPr>
      </w:pPr>
      <w:r w:rsidRPr="00502A85">
        <w:rPr>
          <w:rFonts w:ascii="Palatino Linotype" w:hAnsi="Palatino Linotype" w:cs="Arial"/>
          <w:b/>
          <w:smallCaps/>
          <w:sz w:val="20"/>
          <w:szCs w:val="20"/>
        </w:rPr>
        <w:t>About Scanbuy, Inc.</w:t>
      </w:r>
    </w:p>
    <w:p w:rsidR="00BF2A9F" w:rsidRDefault="008F5BB2" w:rsidP="00502A85">
      <w:pPr>
        <w:spacing w:after="0" w:line="240" w:lineRule="auto"/>
        <w:jc w:val="both"/>
        <w:outlineLvl w:val="0"/>
        <w:rPr>
          <w:rFonts w:ascii="Palatino Linotype" w:hAnsi="Palatino Linotype" w:cs="Arial"/>
          <w:sz w:val="20"/>
          <w:szCs w:val="20"/>
        </w:rPr>
      </w:pPr>
      <w:r w:rsidRPr="00502A85">
        <w:rPr>
          <w:rFonts w:ascii="Palatino Linotype" w:hAnsi="Palatino Linotype" w:cs="Arial"/>
          <w:sz w:val="20"/>
          <w:szCs w:val="20"/>
        </w:rPr>
        <w:t xml:space="preserve">Scanbuy is the leading global provider of mobile barcode solutions that use the camera phone as the link between the physical world and the digital world. The ScanLife solution consists of a widely available </w:t>
      </w:r>
      <w:r w:rsidRPr="00502A85">
        <w:rPr>
          <w:rFonts w:ascii="Palatino Linotype" w:hAnsi="Palatino Linotype" w:cs="Arial"/>
          <w:sz w:val="20"/>
          <w:szCs w:val="20"/>
        </w:rPr>
        <w:lastRenderedPageBreak/>
        <w:t>mobile application and a Code Management Platfor</w:t>
      </w:r>
      <w:r w:rsidR="00190C72">
        <w:rPr>
          <w:rFonts w:ascii="Palatino Linotype" w:hAnsi="Palatino Linotype" w:cs="Arial"/>
          <w:sz w:val="20"/>
          <w:szCs w:val="20"/>
        </w:rPr>
        <w:t xml:space="preserve">m. </w:t>
      </w:r>
      <w:r w:rsidRPr="00502A85">
        <w:rPr>
          <w:rFonts w:ascii="Palatino Linotype" w:hAnsi="Palatino Linotype" w:cs="Arial"/>
          <w:sz w:val="20"/>
          <w:szCs w:val="20"/>
        </w:rPr>
        <w:t xml:space="preserve">The technology has been successfully deployed and supported by leading mobile providers and handset manufacturers in North America, Latin America </w:t>
      </w:r>
      <w:r w:rsidR="00190C72">
        <w:rPr>
          <w:rFonts w:ascii="Palatino Linotype" w:hAnsi="Palatino Linotype" w:cs="Arial"/>
          <w:sz w:val="20"/>
          <w:szCs w:val="20"/>
        </w:rPr>
        <w:t xml:space="preserve">and Europe. </w:t>
      </w:r>
      <w:r w:rsidR="00882045">
        <w:rPr>
          <w:rFonts w:ascii="Palatino Linotype" w:hAnsi="Palatino Linotype" w:cs="Arial"/>
          <w:sz w:val="20"/>
          <w:szCs w:val="20"/>
        </w:rPr>
        <w:t>T</w:t>
      </w:r>
      <w:r w:rsidRPr="00502A85">
        <w:rPr>
          <w:rFonts w:ascii="Palatino Linotype" w:hAnsi="Palatino Linotype" w:cs="Arial"/>
          <w:sz w:val="20"/>
          <w:szCs w:val="20"/>
        </w:rPr>
        <w:t xml:space="preserve">he </w:t>
      </w:r>
      <w:r w:rsidR="00882045">
        <w:rPr>
          <w:rFonts w:ascii="Palatino Linotype" w:hAnsi="Palatino Linotype" w:cs="Arial"/>
          <w:sz w:val="20"/>
          <w:szCs w:val="20"/>
        </w:rPr>
        <w:t xml:space="preserve">technology </w:t>
      </w:r>
      <w:r w:rsidRPr="00502A85">
        <w:rPr>
          <w:rFonts w:ascii="Palatino Linotype" w:hAnsi="Palatino Linotype" w:cs="Arial"/>
          <w:sz w:val="20"/>
          <w:szCs w:val="20"/>
        </w:rPr>
        <w:t xml:space="preserve">solution </w:t>
      </w:r>
      <w:r w:rsidR="00882045">
        <w:rPr>
          <w:rFonts w:ascii="Palatino Linotype" w:hAnsi="Palatino Linotype" w:cs="Arial"/>
          <w:sz w:val="20"/>
          <w:szCs w:val="20"/>
        </w:rPr>
        <w:t>successfully extends</w:t>
      </w:r>
      <w:r w:rsidRPr="00502A85">
        <w:rPr>
          <w:rFonts w:ascii="Palatino Linotype" w:hAnsi="Palatino Linotype" w:cs="Arial"/>
          <w:sz w:val="20"/>
          <w:szCs w:val="20"/>
        </w:rPr>
        <w:t xml:space="preserve"> </w:t>
      </w:r>
      <w:r w:rsidR="00882045">
        <w:rPr>
          <w:rFonts w:ascii="Palatino Linotype" w:hAnsi="Palatino Linotype" w:cs="Arial"/>
          <w:sz w:val="20"/>
          <w:szCs w:val="20"/>
        </w:rPr>
        <w:t xml:space="preserve">consumer </w:t>
      </w:r>
      <w:r w:rsidRPr="00502A85">
        <w:rPr>
          <w:rFonts w:ascii="Palatino Linotype" w:hAnsi="Palatino Linotype" w:cs="Arial"/>
          <w:sz w:val="20"/>
          <w:szCs w:val="20"/>
          <w:lang w:val="en-GB"/>
        </w:rPr>
        <w:t>brand engagement onto mobile devices</w:t>
      </w:r>
      <w:r w:rsidRPr="00502A85">
        <w:rPr>
          <w:rFonts w:ascii="Palatino Linotype" w:hAnsi="Palatino Linotype" w:cs="Arial"/>
          <w:sz w:val="20"/>
          <w:szCs w:val="20"/>
        </w:rPr>
        <w:t>.</w:t>
      </w:r>
      <w:r w:rsidR="00502A85">
        <w:rPr>
          <w:rFonts w:ascii="Palatino Linotype" w:hAnsi="Palatino Linotype" w:cs="Arial"/>
          <w:sz w:val="20"/>
          <w:szCs w:val="20"/>
        </w:rPr>
        <w:t xml:space="preserve"> </w:t>
      </w:r>
      <w:r w:rsidRPr="00502A85">
        <w:rPr>
          <w:rFonts w:ascii="Palatino Linotype" w:hAnsi="Palatino Linotype" w:cs="Arial"/>
          <w:sz w:val="20"/>
          <w:szCs w:val="20"/>
        </w:rPr>
        <w:t xml:space="preserve">For more information on Scanbuy, please visit </w:t>
      </w:r>
      <w:hyperlink r:id="rId25" w:history="1">
        <w:r w:rsidRPr="00502A85">
          <w:rPr>
            <w:rStyle w:val="Hyperlink"/>
            <w:rFonts w:ascii="Palatino Linotype" w:hAnsi="Palatino Linotype" w:cs="Arial"/>
            <w:sz w:val="20"/>
            <w:szCs w:val="20"/>
          </w:rPr>
          <w:t>www.scanbuy.com</w:t>
        </w:r>
      </w:hyperlink>
      <w:r w:rsidRPr="00502A85">
        <w:rPr>
          <w:rFonts w:ascii="Palatino Linotype" w:hAnsi="Palatino Linotype" w:cs="Arial"/>
          <w:sz w:val="20"/>
          <w:szCs w:val="20"/>
        </w:rPr>
        <w:t xml:space="preserve"> or </w:t>
      </w:r>
      <w:hyperlink r:id="rId26" w:history="1">
        <w:r w:rsidRPr="00502A85">
          <w:rPr>
            <w:rStyle w:val="Hyperlink"/>
            <w:rFonts w:ascii="Palatino Linotype" w:hAnsi="Palatino Linotype" w:cs="Arial"/>
            <w:sz w:val="20"/>
            <w:szCs w:val="20"/>
          </w:rPr>
          <w:t>www.scanlife.com</w:t>
        </w:r>
      </w:hyperlink>
      <w:r w:rsidRPr="00502A85">
        <w:rPr>
          <w:rFonts w:ascii="Palatino Linotype" w:hAnsi="Palatino Linotype" w:cs="Arial"/>
          <w:sz w:val="20"/>
          <w:szCs w:val="20"/>
        </w:rPr>
        <w:t xml:space="preserve">.   </w:t>
      </w:r>
    </w:p>
    <w:p w:rsidR="00502A85" w:rsidRPr="00502A85" w:rsidRDefault="00502A85" w:rsidP="00502A85">
      <w:pPr>
        <w:spacing w:after="0" w:line="240" w:lineRule="auto"/>
        <w:jc w:val="both"/>
        <w:outlineLvl w:val="0"/>
        <w:rPr>
          <w:rFonts w:ascii="Palatino Linotype" w:hAnsi="Palatino Linotype" w:cs="Arial"/>
          <w:sz w:val="20"/>
          <w:szCs w:val="20"/>
        </w:rPr>
      </w:pPr>
    </w:p>
    <w:p w:rsidR="00BF2A9F" w:rsidRDefault="00BF2A9F" w:rsidP="00BF2A9F">
      <w:pPr>
        <w:pStyle w:val="BodyText"/>
        <w:spacing w:after="0"/>
        <w:jc w:val="center"/>
        <w:rPr>
          <w:rFonts w:ascii="Palatino Linotype" w:hAnsi="Palatino Linotype"/>
          <w:b/>
          <w:sz w:val="22"/>
        </w:rPr>
      </w:pPr>
      <w:r>
        <w:rPr>
          <w:rFonts w:ascii="Palatino Linotype" w:hAnsi="Palatino Linotype"/>
          <w:b/>
          <w:sz w:val="22"/>
        </w:rPr>
        <w:t>XXX</w:t>
      </w:r>
    </w:p>
    <w:p w:rsidR="00BF2A9F" w:rsidRPr="00274764" w:rsidRDefault="00BF2A9F" w:rsidP="00274764">
      <w:pPr>
        <w:pStyle w:val="BodyText"/>
        <w:spacing w:after="0"/>
        <w:jc w:val="center"/>
        <w:rPr>
          <w:rFonts w:ascii="Palatino Linotype" w:hAnsi="Palatino Linotype"/>
          <w:b/>
          <w:bCs/>
          <w:color w:val="808080"/>
          <w:sz w:val="22"/>
        </w:rPr>
      </w:pPr>
      <w:r>
        <w:rPr>
          <w:rFonts w:ascii="Palatino Linotype" w:hAnsi="Palatino Linotype"/>
          <w:b/>
          <w:bCs/>
          <w:sz w:val="22"/>
        </w:rPr>
        <w:t>FOR MORE INFORMATION, CONTACT WAGSTAFF WORLDWIDE, 415.274.2510</w:t>
      </w:r>
    </w:p>
    <w:sectPr w:rsidR="00BF2A9F" w:rsidRPr="00274764" w:rsidSect="000959A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Palatino Linotype">
    <w:panose1 w:val="02040502050505030304"/>
    <w:charset w:val="00"/>
    <w:family w:val="roman"/>
    <w:pitch w:val="variable"/>
    <w:sig w:usb0="E0000387" w:usb1="40000013"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726D38"/>
    <w:multiLevelType w:val="hybridMultilevel"/>
    <w:tmpl w:val="A8ECE8DA"/>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742190"/>
    <w:rsid w:val="00035891"/>
    <w:rsid w:val="00083C1E"/>
    <w:rsid w:val="000959AA"/>
    <w:rsid w:val="000C55E3"/>
    <w:rsid w:val="0012058A"/>
    <w:rsid w:val="001659CB"/>
    <w:rsid w:val="00190C72"/>
    <w:rsid w:val="001A52C8"/>
    <w:rsid w:val="001D361B"/>
    <w:rsid w:val="001D4854"/>
    <w:rsid w:val="0020312F"/>
    <w:rsid w:val="00210D5E"/>
    <w:rsid w:val="002606F9"/>
    <w:rsid w:val="002627C7"/>
    <w:rsid w:val="00274764"/>
    <w:rsid w:val="002B094A"/>
    <w:rsid w:val="002B3386"/>
    <w:rsid w:val="002F4F49"/>
    <w:rsid w:val="0032322E"/>
    <w:rsid w:val="00334A4F"/>
    <w:rsid w:val="00342178"/>
    <w:rsid w:val="00343108"/>
    <w:rsid w:val="003433BE"/>
    <w:rsid w:val="00377D3C"/>
    <w:rsid w:val="00383B00"/>
    <w:rsid w:val="003B6AA8"/>
    <w:rsid w:val="0042594E"/>
    <w:rsid w:val="00433631"/>
    <w:rsid w:val="00447A8F"/>
    <w:rsid w:val="0046068F"/>
    <w:rsid w:val="00475818"/>
    <w:rsid w:val="004E2182"/>
    <w:rsid w:val="004E6369"/>
    <w:rsid w:val="0050179B"/>
    <w:rsid w:val="00502A85"/>
    <w:rsid w:val="00521E29"/>
    <w:rsid w:val="0055664D"/>
    <w:rsid w:val="00557658"/>
    <w:rsid w:val="00570EA8"/>
    <w:rsid w:val="005725A8"/>
    <w:rsid w:val="005C62CB"/>
    <w:rsid w:val="005F6FDD"/>
    <w:rsid w:val="006407C4"/>
    <w:rsid w:val="006563D4"/>
    <w:rsid w:val="006A7C02"/>
    <w:rsid w:val="006B2363"/>
    <w:rsid w:val="006C433A"/>
    <w:rsid w:val="006C6BD9"/>
    <w:rsid w:val="006D6F8B"/>
    <w:rsid w:val="006F57C8"/>
    <w:rsid w:val="00742190"/>
    <w:rsid w:val="00752813"/>
    <w:rsid w:val="00786ECF"/>
    <w:rsid w:val="0079243E"/>
    <w:rsid w:val="007A24B3"/>
    <w:rsid w:val="007D5B5C"/>
    <w:rsid w:val="007E04AE"/>
    <w:rsid w:val="007E4397"/>
    <w:rsid w:val="007F1122"/>
    <w:rsid w:val="00800E62"/>
    <w:rsid w:val="0080445D"/>
    <w:rsid w:val="00833E97"/>
    <w:rsid w:val="00882045"/>
    <w:rsid w:val="008F5BB2"/>
    <w:rsid w:val="00916786"/>
    <w:rsid w:val="009215D5"/>
    <w:rsid w:val="00922F52"/>
    <w:rsid w:val="00930227"/>
    <w:rsid w:val="009412BB"/>
    <w:rsid w:val="00946256"/>
    <w:rsid w:val="009549A5"/>
    <w:rsid w:val="00955898"/>
    <w:rsid w:val="0095598A"/>
    <w:rsid w:val="00977399"/>
    <w:rsid w:val="0099591F"/>
    <w:rsid w:val="009D66DA"/>
    <w:rsid w:val="009F2E85"/>
    <w:rsid w:val="00A33B78"/>
    <w:rsid w:val="00A43CF1"/>
    <w:rsid w:val="00A6463C"/>
    <w:rsid w:val="00A841E1"/>
    <w:rsid w:val="00AB4C29"/>
    <w:rsid w:val="00AC3E21"/>
    <w:rsid w:val="00AD4101"/>
    <w:rsid w:val="00B624CD"/>
    <w:rsid w:val="00BB0659"/>
    <w:rsid w:val="00BF2A9F"/>
    <w:rsid w:val="00C25A1B"/>
    <w:rsid w:val="00C4622F"/>
    <w:rsid w:val="00C563C8"/>
    <w:rsid w:val="00C8105F"/>
    <w:rsid w:val="00C910F5"/>
    <w:rsid w:val="00D207FE"/>
    <w:rsid w:val="00D26B3B"/>
    <w:rsid w:val="00D3224A"/>
    <w:rsid w:val="00D41512"/>
    <w:rsid w:val="00E21605"/>
    <w:rsid w:val="00E23D54"/>
    <w:rsid w:val="00EA447C"/>
    <w:rsid w:val="00ED002D"/>
    <w:rsid w:val="00F03F11"/>
    <w:rsid w:val="00F76C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9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421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2190"/>
    <w:rPr>
      <w:rFonts w:ascii="Tahoma" w:hAnsi="Tahoma" w:cs="Tahoma"/>
      <w:sz w:val="16"/>
      <w:szCs w:val="16"/>
    </w:rPr>
  </w:style>
  <w:style w:type="character" w:styleId="Hyperlink">
    <w:name w:val="Hyperlink"/>
    <w:basedOn w:val="DefaultParagraphFont"/>
    <w:rsid w:val="008F5BB2"/>
    <w:rPr>
      <w:color w:val="0000FF"/>
      <w:u w:val="single"/>
    </w:rPr>
  </w:style>
  <w:style w:type="paragraph" w:styleId="NormalWeb">
    <w:name w:val="Normal (Web)"/>
    <w:basedOn w:val="Normal"/>
    <w:rsid w:val="008F5BB2"/>
    <w:pPr>
      <w:spacing w:after="336" w:line="240" w:lineRule="auto"/>
    </w:pPr>
    <w:rPr>
      <w:rFonts w:ascii="Times New Roman" w:eastAsia="SimSun" w:hAnsi="Times New Roman" w:cs="Times New Roman"/>
      <w:sz w:val="24"/>
      <w:szCs w:val="24"/>
    </w:rPr>
  </w:style>
  <w:style w:type="paragraph" w:customStyle="1" w:styleId="Default">
    <w:name w:val="Default"/>
    <w:rsid w:val="00BF2A9F"/>
    <w:pPr>
      <w:autoSpaceDE w:val="0"/>
      <w:autoSpaceDN w:val="0"/>
      <w:adjustRightInd w:val="0"/>
      <w:spacing w:after="0" w:line="240" w:lineRule="auto"/>
    </w:pPr>
    <w:rPr>
      <w:rFonts w:ascii="Cambria" w:hAnsi="Cambria" w:cs="Cambria"/>
      <w:color w:val="000000"/>
      <w:sz w:val="24"/>
      <w:szCs w:val="24"/>
    </w:rPr>
  </w:style>
  <w:style w:type="character" w:styleId="Strong">
    <w:name w:val="Strong"/>
    <w:basedOn w:val="DefaultParagraphFont"/>
    <w:uiPriority w:val="22"/>
    <w:qFormat/>
    <w:rsid w:val="00BF2A9F"/>
    <w:rPr>
      <w:b/>
      <w:bCs/>
    </w:rPr>
  </w:style>
  <w:style w:type="paragraph" w:styleId="BodyText">
    <w:name w:val="Body Text"/>
    <w:basedOn w:val="Normal"/>
    <w:link w:val="BodyTextChar"/>
    <w:semiHidden/>
    <w:rsid w:val="00BF2A9F"/>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BF2A9F"/>
    <w:rPr>
      <w:rFonts w:ascii="Times New Roman" w:eastAsia="Times New Roman" w:hAnsi="Times New Roman" w:cs="Times New Roman"/>
      <w:sz w:val="24"/>
      <w:szCs w:val="24"/>
    </w:rPr>
  </w:style>
  <w:style w:type="paragraph" w:styleId="ListParagraph">
    <w:name w:val="List Paragraph"/>
    <w:basedOn w:val="Normal"/>
    <w:uiPriority w:val="34"/>
    <w:qFormat/>
    <w:rsid w:val="005C62CB"/>
    <w:pPr>
      <w:ind w:left="720"/>
      <w:contextualSpacing/>
    </w:pPr>
  </w:style>
  <w:style w:type="paragraph" w:styleId="Title">
    <w:name w:val="Title"/>
    <w:basedOn w:val="Normal"/>
    <w:link w:val="TitleChar"/>
    <w:qFormat/>
    <w:rsid w:val="00083C1E"/>
    <w:pPr>
      <w:spacing w:after="0" w:line="240" w:lineRule="auto"/>
      <w:jc w:val="center"/>
    </w:pPr>
    <w:rPr>
      <w:rFonts w:ascii="Times New Roman" w:eastAsia="Times New Roman" w:hAnsi="Times New Roman" w:cs="Times New Roman"/>
      <w:b/>
      <w:bCs/>
      <w:sz w:val="28"/>
      <w:szCs w:val="24"/>
    </w:rPr>
  </w:style>
  <w:style w:type="character" w:customStyle="1" w:styleId="TitleChar">
    <w:name w:val="Title Char"/>
    <w:basedOn w:val="DefaultParagraphFont"/>
    <w:link w:val="Title"/>
    <w:rsid w:val="00083C1E"/>
    <w:rPr>
      <w:rFonts w:ascii="Times New Roman" w:eastAsia="Times New Roman" w:hAnsi="Times New Roman" w:cs="Times New Roman"/>
      <w:b/>
      <w:bCs/>
      <w:sz w:val="28"/>
      <w:szCs w:val="24"/>
    </w:rPr>
  </w:style>
</w:styles>
</file>

<file path=word/webSettings.xml><?xml version="1.0" encoding="utf-8"?>
<w:webSettings xmlns:r="http://schemas.openxmlformats.org/officeDocument/2006/relationships" xmlns:w="http://schemas.openxmlformats.org/wordprocessingml/2006/main">
  <w:divs>
    <w:div w:id="160492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hecellarkey.com/argyle/brut/" TargetMode="External"/><Relationship Id="rId13" Type="http://schemas.openxmlformats.org/officeDocument/2006/relationships/hyperlink" Target="http://www.thecellarkey.com/sthallett-wines-faith.html" TargetMode="External"/><Relationship Id="rId18" Type="http://schemas.openxmlformats.org/officeDocument/2006/relationships/image" Target="media/image3.png"/><Relationship Id="rId26" Type="http://schemas.openxmlformats.org/officeDocument/2006/relationships/hyperlink" Target="http://www.scanlife.com/" TargetMode="External"/><Relationship Id="rId3" Type="http://schemas.openxmlformats.org/officeDocument/2006/relationships/settings" Target="settings.xml"/><Relationship Id="rId21" Type="http://schemas.openxmlformats.org/officeDocument/2006/relationships/hyperlink" Target="http://www.twitter.com/cellarkey" TargetMode="External"/><Relationship Id="rId7" Type="http://schemas.openxmlformats.org/officeDocument/2006/relationships/image" Target="media/image1.png"/><Relationship Id="rId12" Type="http://schemas.openxmlformats.org/officeDocument/2006/relationships/hyperlink" Target="http://www.thecellarkey.com/argyle-wines-brut.html" TargetMode="External"/><Relationship Id="rId17" Type="http://schemas.openxmlformats.org/officeDocument/2006/relationships/hyperlink" Target="http://www.thecellarkey.com/" TargetMode="External"/><Relationship Id="rId25" Type="http://schemas.openxmlformats.org/officeDocument/2006/relationships/hyperlink" Target="http://www.scanbuy.com/" TargetMode="External"/><Relationship Id="rId2" Type="http://schemas.openxmlformats.org/officeDocument/2006/relationships/styles" Target="styles.xml"/><Relationship Id="rId16" Type="http://schemas.openxmlformats.org/officeDocument/2006/relationships/hyperlink" Target="http://www.thecellarkey.com/argento-wines-malbec.html" TargetMode="External"/><Relationship Id="rId20"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hyperlink" Target="mailto:corina@wagstaffworldwide.com" TargetMode="External"/><Relationship Id="rId11" Type="http://schemas.openxmlformats.org/officeDocument/2006/relationships/hyperlink" Target="http://www.thecellarkey.com/argyle-wines-pinot.html" TargetMode="External"/><Relationship Id="rId24" Type="http://schemas.openxmlformats.org/officeDocument/2006/relationships/hyperlink" Target="http://www.lionnathanusa.com" TargetMode="External"/><Relationship Id="rId5" Type="http://schemas.openxmlformats.org/officeDocument/2006/relationships/hyperlink" Target="mailto:keelin@wagstaffworldwide.com" TargetMode="External"/><Relationship Id="rId15" Type="http://schemas.openxmlformats.org/officeDocument/2006/relationships/hyperlink" Target="http://www.thecellarkey.com/witherhills-wines-sauvignon.html" TargetMode="Externa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hyperlink" Target="http://www.thecellarkey.com" TargetMode="External"/><Relationship Id="rId19" Type="http://schemas.openxmlformats.org/officeDocument/2006/relationships/hyperlink" Target="http://www.facebook.com/cellarkey"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thecellarkey.com/sthallett-wines-poachers.html" TargetMode="External"/><Relationship Id="rId22" Type="http://schemas.openxmlformats.org/officeDocument/2006/relationships/image" Target="media/image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790</Words>
  <Characters>4505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Keelin Czellecz</dc:creator>
  <cp:keywords/>
  <dc:description/>
  <cp:lastModifiedBy>mkatchor</cp:lastModifiedBy>
  <cp:revision>5</cp:revision>
  <cp:lastPrinted>2010-08-26T16:52:00Z</cp:lastPrinted>
  <dcterms:created xsi:type="dcterms:W3CDTF">2010-08-31T23:56:00Z</dcterms:created>
  <dcterms:modified xsi:type="dcterms:W3CDTF">2010-09-01T00:08:00Z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